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0A88" w14:textId="1022BAA4" w:rsidR="00572353" w:rsidRDefault="00572353" w:rsidP="00EB35DE">
      <w:pPr>
        <w:ind w:left="720"/>
        <w:rPr>
          <w:sz w:val="28"/>
          <w:szCs w:val="28"/>
        </w:rPr>
      </w:pPr>
      <w:r>
        <w:rPr>
          <w:sz w:val="28"/>
          <w:szCs w:val="28"/>
        </w:rPr>
        <w:t>PRESS RELEASE</w:t>
      </w:r>
    </w:p>
    <w:p w14:paraId="14CDDEDB" w14:textId="0063F794" w:rsidR="00572353" w:rsidRDefault="00576DE1" w:rsidP="00EB35DE">
      <w:pPr>
        <w:ind w:left="720"/>
        <w:rPr>
          <w:sz w:val="28"/>
          <w:szCs w:val="28"/>
        </w:rPr>
      </w:pPr>
      <w:r>
        <w:rPr>
          <w:sz w:val="28"/>
          <w:szCs w:val="28"/>
        </w:rPr>
        <w:t>MP SARAH WESCOT-WILLIAMS</w:t>
      </w:r>
    </w:p>
    <w:p w14:paraId="0A7E1700" w14:textId="41D99BB8" w:rsidR="00576DE1" w:rsidRDefault="00576DE1" w:rsidP="00EB35DE">
      <w:pPr>
        <w:ind w:left="720"/>
        <w:rPr>
          <w:sz w:val="28"/>
          <w:szCs w:val="28"/>
        </w:rPr>
      </w:pPr>
      <w:r>
        <w:rPr>
          <w:sz w:val="28"/>
          <w:szCs w:val="28"/>
        </w:rPr>
        <w:t>MAY 2, 2022</w:t>
      </w:r>
    </w:p>
    <w:p w14:paraId="6A33CEC1" w14:textId="77777777" w:rsidR="00576DE1" w:rsidRDefault="00576DE1" w:rsidP="00EB35DE">
      <w:pPr>
        <w:ind w:left="720"/>
        <w:rPr>
          <w:sz w:val="28"/>
          <w:szCs w:val="28"/>
        </w:rPr>
      </w:pPr>
    </w:p>
    <w:p w14:paraId="5490B703" w14:textId="77777777" w:rsidR="00572353" w:rsidRDefault="00572353" w:rsidP="00576DE1">
      <w:pPr>
        <w:rPr>
          <w:sz w:val="28"/>
          <w:szCs w:val="28"/>
        </w:rPr>
      </w:pPr>
    </w:p>
    <w:p w14:paraId="49133968" w14:textId="468AC412" w:rsidR="0049013C" w:rsidRPr="00D44407" w:rsidRDefault="00D33462" w:rsidP="00EB35DE">
      <w:pPr>
        <w:ind w:left="720"/>
        <w:rPr>
          <w:sz w:val="28"/>
          <w:szCs w:val="28"/>
        </w:rPr>
      </w:pPr>
      <w:r w:rsidRPr="00D44407">
        <w:rPr>
          <w:sz w:val="28"/>
          <w:szCs w:val="28"/>
        </w:rPr>
        <w:t xml:space="preserve">MP </w:t>
      </w:r>
      <w:r w:rsidR="007B2BAE" w:rsidRPr="00D44407">
        <w:rPr>
          <w:sz w:val="28"/>
          <w:szCs w:val="28"/>
        </w:rPr>
        <w:t>Sarah</w:t>
      </w:r>
      <w:r w:rsidRPr="00D44407">
        <w:rPr>
          <w:sz w:val="28"/>
          <w:szCs w:val="28"/>
        </w:rPr>
        <w:t xml:space="preserve"> Wescot-Williams </w:t>
      </w:r>
      <w:r w:rsidR="00EF77E5">
        <w:rPr>
          <w:sz w:val="28"/>
          <w:szCs w:val="28"/>
        </w:rPr>
        <w:t>breaks down</w:t>
      </w:r>
      <w:r w:rsidR="00D52636" w:rsidRPr="00D44407">
        <w:rPr>
          <w:sz w:val="28"/>
          <w:szCs w:val="28"/>
        </w:rPr>
        <w:t xml:space="preserve"> the COHO proposal</w:t>
      </w:r>
      <w:r w:rsidR="00335F12">
        <w:rPr>
          <w:sz w:val="28"/>
          <w:szCs w:val="28"/>
        </w:rPr>
        <w:t xml:space="preserve"> ahead of IPKO.</w:t>
      </w:r>
    </w:p>
    <w:p w14:paraId="1BFA193B" w14:textId="77777777" w:rsidR="00576DE1" w:rsidRDefault="00576DE1" w:rsidP="00335F12">
      <w:pPr>
        <w:ind w:left="720"/>
        <w:rPr>
          <w:rFonts w:eastAsiaTheme="minorHAnsi"/>
          <w:sz w:val="28"/>
          <w:szCs w:val="28"/>
          <w:u w:val="single"/>
        </w:rPr>
      </w:pPr>
    </w:p>
    <w:p w14:paraId="6012C4D7" w14:textId="371E2EE7" w:rsidR="00D0123C" w:rsidRPr="00407595" w:rsidRDefault="00D0123C" w:rsidP="00335F12">
      <w:pPr>
        <w:ind w:left="720"/>
        <w:rPr>
          <w:rFonts w:eastAsiaTheme="minorHAnsi"/>
          <w:sz w:val="28"/>
          <w:szCs w:val="28"/>
          <w:u w:val="single"/>
        </w:rPr>
      </w:pPr>
      <w:r w:rsidRPr="00407595">
        <w:rPr>
          <w:rFonts w:eastAsiaTheme="minorHAnsi"/>
          <w:sz w:val="28"/>
          <w:szCs w:val="28"/>
          <w:u w:val="single"/>
        </w:rPr>
        <w:t xml:space="preserve">“ </w:t>
      </w:r>
      <w:r w:rsidR="0049013C" w:rsidRPr="00D44407">
        <w:rPr>
          <w:rFonts w:eastAsiaTheme="minorHAnsi"/>
          <w:sz w:val="28"/>
          <w:szCs w:val="28"/>
          <w:u w:val="single"/>
        </w:rPr>
        <w:t xml:space="preserve">It </w:t>
      </w:r>
      <w:r w:rsidRPr="00407595">
        <w:rPr>
          <w:rFonts w:eastAsiaTheme="minorHAnsi"/>
          <w:sz w:val="28"/>
          <w:szCs w:val="28"/>
          <w:u w:val="single"/>
        </w:rPr>
        <w:t>is not the solution for sustainable reform of a developing country.”</w:t>
      </w:r>
    </w:p>
    <w:p w14:paraId="0C43C1BB" w14:textId="77777777" w:rsidR="007B2BAE" w:rsidRPr="00D44407" w:rsidRDefault="007B2BAE">
      <w:pPr>
        <w:rPr>
          <w:sz w:val="28"/>
          <w:szCs w:val="28"/>
        </w:rPr>
      </w:pPr>
    </w:p>
    <w:p w14:paraId="5585BD92" w14:textId="0DBFA5AE" w:rsidR="004C4D59" w:rsidRPr="00D44407" w:rsidRDefault="004C4D59">
      <w:pPr>
        <w:rPr>
          <w:sz w:val="28"/>
          <w:szCs w:val="28"/>
        </w:rPr>
      </w:pPr>
      <w:r w:rsidRPr="00D44407">
        <w:rPr>
          <w:sz w:val="28"/>
          <w:szCs w:val="28"/>
        </w:rPr>
        <w:t>When the IPKO discussions get underway this Wednesday</w:t>
      </w:r>
      <w:r w:rsidR="00145543" w:rsidRPr="00D44407">
        <w:rPr>
          <w:sz w:val="28"/>
          <w:szCs w:val="28"/>
        </w:rPr>
        <w:t>, the elephant in the room will be the d</w:t>
      </w:r>
      <w:r w:rsidR="000C2377" w:rsidRPr="00D44407">
        <w:rPr>
          <w:sz w:val="28"/>
          <w:szCs w:val="28"/>
        </w:rPr>
        <w:t>r</w:t>
      </w:r>
      <w:r w:rsidR="00F216F2" w:rsidRPr="00D44407">
        <w:rPr>
          <w:sz w:val="28"/>
          <w:szCs w:val="28"/>
        </w:rPr>
        <w:t xml:space="preserve">aft </w:t>
      </w:r>
      <w:r w:rsidR="00444325" w:rsidRPr="00D44407">
        <w:rPr>
          <w:sz w:val="28"/>
          <w:szCs w:val="28"/>
        </w:rPr>
        <w:t>consensus</w:t>
      </w:r>
      <w:r w:rsidR="00F216F2" w:rsidRPr="00D44407">
        <w:rPr>
          <w:sz w:val="28"/>
          <w:szCs w:val="28"/>
        </w:rPr>
        <w:t xml:space="preserve"> </w:t>
      </w:r>
      <w:r w:rsidR="00444325" w:rsidRPr="00D44407">
        <w:rPr>
          <w:sz w:val="28"/>
          <w:szCs w:val="28"/>
        </w:rPr>
        <w:t xml:space="preserve">Kingdom law to </w:t>
      </w:r>
      <w:r w:rsidR="00D62AED" w:rsidRPr="00D44407">
        <w:rPr>
          <w:sz w:val="28"/>
          <w:szCs w:val="28"/>
        </w:rPr>
        <w:t xml:space="preserve">establish a body for reform and development for the </w:t>
      </w:r>
      <w:r w:rsidR="006A7E05" w:rsidRPr="00D44407">
        <w:rPr>
          <w:sz w:val="28"/>
          <w:szCs w:val="28"/>
        </w:rPr>
        <w:t>3 Caribbean Dutch countries o</w:t>
      </w:r>
      <w:r w:rsidR="00E00413" w:rsidRPr="00D44407">
        <w:rPr>
          <w:sz w:val="28"/>
          <w:szCs w:val="28"/>
        </w:rPr>
        <w:t>f Aruba, Curacao and Sint Maarten</w:t>
      </w:r>
      <w:r w:rsidR="009C20C1" w:rsidRPr="00D44407">
        <w:rPr>
          <w:sz w:val="28"/>
          <w:szCs w:val="28"/>
        </w:rPr>
        <w:t>, the COHO</w:t>
      </w:r>
      <w:r w:rsidR="00E00413" w:rsidRPr="00D44407">
        <w:rPr>
          <w:sz w:val="28"/>
          <w:szCs w:val="28"/>
        </w:rPr>
        <w:t>.</w:t>
      </w:r>
    </w:p>
    <w:p w14:paraId="06C67C3C" w14:textId="77777777" w:rsidR="00E00413" w:rsidRPr="00D44407" w:rsidRDefault="00E00413">
      <w:pPr>
        <w:rPr>
          <w:sz w:val="28"/>
          <w:szCs w:val="28"/>
        </w:rPr>
      </w:pPr>
    </w:p>
    <w:p w14:paraId="0798B662" w14:textId="299B2827" w:rsidR="00E00413" w:rsidRPr="00D44407" w:rsidRDefault="006D4253">
      <w:pPr>
        <w:rPr>
          <w:sz w:val="28"/>
          <w:szCs w:val="28"/>
        </w:rPr>
      </w:pPr>
      <w:r w:rsidRPr="00D44407">
        <w:rPr>
          <w:sz w:val="28"/>
          <w:szCs w:val="28"/>
        </w:rPr>
        <w:t>MP Wescot quickly adds</w:t>
      </w:r>
      <w:r w:rsidR="00AB3A5E" w:rsidRPr="00D44407">
        <w:rPr>
          <w:sz w:val="28"/>
          <w:szCs w:val="28"/>
        </w:rPr>
        <w:t>, “</w:t>
      </w:r>
      <w:r w:rsidR="00E00413" w:rsidRPr="00D44407">
        <w:rPr>
          <w:sz w:val="28"/>
          <w:szCs w:val="28"/>
        </w:rPr>
        <w:t>Not to say that t</w:t>
      </w:r>
      <w:r w:rsidR="009C20C1" w:rsidRPr="00D44407">
        <w:rPr>
          <w:sz w:val="28"/>
          <w:szCs w:val="28"/>
        </w:rPr>
        <w:t xml:space="preserve">he topic will not be tabled. The </w:t>
      </w:r>
      <w:r w:rsidR="005B383F" w:rsidRPr="00D44407">
        <w:rPr>
          <w:sz w:val="28"/>
          <w:szCs w:val="28"/>
        </w:rPr>
        <w:t xml:space="preserve">draft COHO law is subject of debate in the tripartite meeting </w:t>
      </w:r>
      <w:r w:rsidR="001E264E" w:rsidRPr="00D44407">
        <w:rPr>
          <w:sz w:val="28"/>
          <w:szCs w:val="28"/>
        </w:rPr>
        <w:t>of the 3 Caribbean countries on Tuesday, as it will be</w:t>
      </w:r>
      <w:r w:rsidR="00A54E11" w:rsidRPr="00D44407">
        <w:rPr>
          <w:sz w:val="28"/>
          <w:szCs w:val="28"/>
        </w:rPr>
        <w:t xml:space="preserve">  in the 4-party I</w:t>
      </w:r>
      <w:r w:rsidR="009A26B9" w:rsidRPr="00D44407">
        <w:rPr>
          <w:sz w:val="28"/>
          <w:szCs w:val="28"/>
        </w:rPr>
        <w:t>PKO meetings.</w:t>
      </w:r>
      <w:r w:rsidR="00AB3A5E" w:rsidRPr="00D44407">
        <w:rPr>
          <w:sz w:val="28"/>
          <w:szCs w:val="28"/>
        </w:rPr>
        <w:t>”</w:t>
      </w:r>
    </w:p>
    <w:p w14:paraId="08998401" w14:textId="77777777" w:rsidR="009A26B9" w:rsidRPr="00D44407" w:rsidRDefault="009A26B9">
      <w:pPr>
        <w:rPr>
          <w:sz w:val="28"/>
          <w:szCs w:val="28"/>
        </w:rPr>
      </w:pPr>
    </w:p>
    <w:p w14:paraId="0469C8E6" w14:textId="60B4C56B" w:rsidR="009A26B9" w:rsidRPr="00D44407" w:rsidRDefault="009A26B9">
      <w:pPr>
        <w:rPr>
          <w:sz w:val="28"/>
          <w:szCs w:val="28"/>
        </w:rPr>
      </w:pPr>
      <w:r w:rsidRPr="00D44407">
        <w:rPr>
          <w:sz w:val="28"/>
          <w:szCs w:val="28"/>
        </w:rPr>
        <w:t xml:space="preserve">The parliaments of the </w:t>
      </w:r>
      <w:r w:rsidR="00F53BD5" w:rsidRPr="00D44407">
        <w:rPr>
          <w:sz w:val="28"/>
          <w:szCs w:val="28"/>
        </w:rPr>
        <w:t xml:space="preserve">4 </w:t>
      </w:r>
      <w:r w:rsidRPr="00D44407">
        <w:rPr>
          <w:sz w:val="28"/>
          <w:szCs w:val="28"/>
        </w:rPr>
        <w:t xml:space="preserve">countries are </w:t>
      </w:r>
      <w:r w:rsidR="00F53BD5" w:rsidRPr="00D44407">
        <w:rPr>
          <w:sz w:val="28"/>
          <w:szCs w:val="28"/>
        </w:rPr>
        <w:t xml:space="preserve">all </w:t>
      </w:r>
      <w:r w:rsidRPr="00D44407">
        <w:rPr>
          <w:sz w:val="28"/>
          <w:szCs w:val="28"/>
        </w:rPr>
        <w:t>at differe</w:t>
      </w:r>
      <w:r w:rsidR="006C1CF3" w:rsidRPr="00D44407">
        <w:rPr>
          <w:sz w:val="28"/>
          <w:szCs w:val="28"/>
        </w:rPr>
        <w:t>nt stages</w:t>
      </w:r>
      <w:r w:rsidR="00F53BD5" w:rsidRPr="00D44407">
        <w:rPr>
          <w:sz w:val="28"/>
          <w:szCs w:val="28"/>
        </w:rPr>
        <w:t xml:space="preserve"> of handling this law, with all eyes ho</w:t>
      </w:r>
      <w:r w:rsidR="009900F2" w:rsidRPr="00D44407">
        <w:rPr>
          <w:sz w:val="28"/>
          <w:szCs w:val="28"/>
        </w:rPr>
        <w:t xml:space="preserve">wever on the Second and First chambers, as this is where the votes will </w:t>
      </w:r>
      <w:r w:rsidR="008C55BE">
        <w:rPr>
          <w:sz w:val="28"/>
          <w:szCs w:val="28"/>
        </w:rPr>
        <w:t xml:space="preserve"> eventually </w:t>
      </w:r>
      <w:r w:rsidR="009900F2" w:rsidRPr="00D44407">
        <w:rPr>
          <w:sz w:val="28"/>
          <w:szCs w:val="28"/>
        </w:rPr>
        <w:t>fall.</w:t>
      </w:r>
    </w:p>
    <w:p w14:paraId="694CCB50" w14:textId="303DDBE5" w:rsidR="009900F2" w:rsidRPr="00D44407" w:rsidRDefault="00763875">
      <w:pPr>
        <w:rPr>
          <w:sz w:val="28"/>
          <w:szCs w:val="28"/>
        </w:rPr>
      </w:pPr>
      <w:r w:rsidRPr="00D44407">
        <w:rPr>
          <w:sz w:val="28"/>
          <w:szCs w:val="28"/>
        </w:rPr>
        <w:t>“</w:t>
      </w:r>
      <w:r w:rsidR="00B15D29" w:rsidRPr="00D44407">
        <w:rPr>
          <w:sz w:val="28"/>
          <w:szCs w:val="28"/>
        </w:rPr>
        <w:t>I</w:t>
      </w:r>
      <w:r w:rsidR="00F46A7C" w:rsidRPr="00D44407">
        <w:rPr>
          <w:sz w:val="28"/>
          <w:szCs w:val="28"/>
        </w:rPr>
        <w:t>n essence the question is</w:t>
      </w:r>
      <w:r w:rsidR="00FC7BFF">
        <w:rPr>
          <w:sz w:val="28"/>
          <w:szCs w:val="28"/>
        </w:rPr>
        <w:t xml:space="preserve">, </w:t>
      </w:r>
      <w:r w:rsidR="00F46A7C" w:rsidRPr="00D44407">
        <w:rPr>
          <w:sz w:val="28"/>
          <w:szCs w:val="28"/>
        </w:rPr>
        <w:t>are the parliaments for or against the present draft</w:t>
      </w:r>
      <w:r w:rsidR="0066430B" w:rsidRPr="00D44407">
        <w:rPr>
          <w:sz w:val="28"/>
          <w:szCs w:val="28"/>
        </w:rPr>
        <w:t>; what are they against and what i</w:t>
      </w:r>
      <w:r w:rsidR="009E39A3" w:rsidRPr="00D44407">
        <w:rPr>
          <w:sz w:val="28"/>
          <w:szCs w:val="28"/>
        </w:rPr>
        <w:t>f</w:t>
      </w:r>
      <w:r w:rsidR="0066430B" w:rsidRPr="00D44407">
        <w:rPr>
          <w:sz w:val="28"/>
          <w:szCs w:val="28"/>
        </w:rPr>
        <w:t xml:space="preserve"> there is no consensus to </w:t>
      </w:r>
      <w:r w:rsidR="0025476D" w:rsidRPr="00D44407">
        <w:rPr>
          <w:sz w:val="28"/>
          <w:szCs w:val="28"/>
        </w:rPr>
        <w:t>be reached?</w:t>
      </w:r>
      <w:r w:rsidRPr="00D44407">
        <w:rPr>
          <w:sz w:val="28"/>
          <w:szCs w:val="28"/>
        </w:rPr>
        <w:t>”</w:t>
      </w:r>
    </w:p>
    <w:p w14:paraId="422098E6" w14:textId="77777777" w:rsidR="0025476D" w:rsidRPr="00D44407" w:rsidRDefault="0025476D">
      <w:pPr>
        <w:rPr>
          <w:sz w:val="28"/>
          <w:szCs w:val="28"/>
        </w:rPr>
      </w:pPr>
    </w:p>
    <w:p w14:paraId="77968B6A" w14:textId="77777777" w:rsidR="0025476D" w:rsidRDefault="0025476D">
      <w:pPr>
        <w:rPr>
          <w:sz w:val="28"/>
          <w:szCs w:val="28"/>
        </w:rPr>
      </w:pPr>
      <w:r w:rsidRPr="00D44407">
        <w:rPr>
          <w:sz w:val="28"/>
          <w:szCs w:val="28"/>
        </w:rPr>
        <w:t>Some proponents o</w:t>
      </w:r>
      <w:r w:rsidR="004F23E9" w:rsidRPr="00D44407">
        <w:rPr>
          <w:sz w:val="28"/>
          <w:szCs w:val="28"/>
        </w:rPr>
        <w:t xml:space="preserve">f the law or parts of the law, equate this COHO law with much </w:t>
      </w:r>
      <w:r w:rsidR="00087C23" w:rsidRPr="00D44407">
        <w:rPr>
          <w:sz w:val="28"/>
          <w:szCs w:val="28"/>
        </w:rPr>
        <w:t>needed reforms.</w:t>
      </w:r>
      <w:r w:rsidR="0091462C" w:rsidRPr="00D44407">
        <w:rPr>
          <w:sz w:val="28"/>
          <w:szCs w:val="28"/>
        </w:rPr>
        <w:t xml:space="preserve"> </w:t>
      </w:r>
      <w:r w:rsidR="005041F6" w:rsidRPr="00D44407">
        <w:rPr>
          <w:sz w:val="28"/>
          <w:szCs w:val="28"/>
        </w:rPr>
        <w:t>Others see in the law the materialization finally o</w:t>
      </w:r>
      <w:r w:rsidR="002342DC" w:rsidRPr="00D44407">
        <w:rPr>
          <w:sz w:val="28"/>
          <w:szCs w:val="28"/>
        </w:rPr>
        <w:t>f much needed developments.</w:t>
      </w:r>
    </w:p>
    <w:p w14:paraId="006EB224" w14:textId="77777777" w:rsidR="001672CB" w:rsidRPr="00D44407" w:rsidRDefault="001672CB">
      <w:pPr>
        <w:rPr>
          <w:sz w:val="28"/>
          <w:szCs w:val="28"/>
        </w:rPr>
      </w:pPr>
    </w:p>
    <w:p w14:paraId="656F55DF" w14:textId="1722A6EC" w:rsidR="00087C23" w:rsidRPr="00D44407" w:rsidRDefault="005D3794">
      <w:pPr>
        <w:rPr>
          <w:sz w:val="28"/>
          <w:szCs w:val="28"/>
        </w:rPr>
      </w:pPr>
      <w:r w:rsidRPr="00D44407">
        <w:rPr>
          <w:sz w:val="28"/>
          <w:szCs w:val="28"/>
        </w:rPr>
        <w:t xml:space="preserve">It is </w:t>
      </w:r>
      <w:r w:rsidR="00087C23" w:rsidRPr="00D44407">
        <w:rPr>
          <w:sz w:val="28"/>
          <w:szCs w:val="28"/>
        </w:rPr>
        <w:t>from this premise that</w:t>
      </w:r>
      <w:r w:rsidR="000542CB" w:rsidRPr="00D44407">
        <w:rPr>
          <w:sz w:val="28"/>
          <w:szCs w:val="28"/>
        </w:rPr>
        <w:t xml:space="preserve"> MP Wescot</w:t>
      </w:r>
      <w:r w:rsidR="00087C23" w:rsidRPr="00D44407">
        <w:rPr>
          <w:sz w:val="28"/>
          <w:szCs w:val="28"/>
        </w:rPr>
        <w:t xml:space="preserve"> address</w:t>
      </w:r>
      <w:r w:rsidR="000542CB" w:rsidRPr="00D44407">
        <w:rPr>
          <w:sz w:val="28"/>
          <w:szCs w:val="28"/>
        </w:rPr>
        <w:t>es</w:t>
      </w:r>
      <w:r w:rsidR="00B22379" w:rsidRPr="00D44407">
        <w:rPr>
          <w:sz w:val="28"/>
          <w:szCs w:val="28"/>
        </w:rPr>
        <w:t xml:space="preserve"> the draft COHO law.</w:t>
      </w:r>
    </w:p>
    <w:p w14:paraId="7B3E294B" w14:textId="0DB446A8" w:rsidR="00B22379" w:rsidRPr="00D44407" w:rsidRDefault="000542CB">
      <w:pPr>
        <w:rPr>
          <w:sz w:val="28"/>
          <w:szCs w:val="28"/>
        </w:rPr>
      </w:pPr>
      <w:r w:rsidRPr="00D44407">
        <w:rPr>
          <w:sz w:val="28"/>
          <w:szCs w:val="28"/>
        </w:rPr>
        <w:t xml:space="preserve">In </w:t>
      </w:r>
      <w:r w:rsidR="00F42ED6" w:rsidRPr="00D44407">
        <w:rPr>
          <w:sz w:val="28"/>
          <w:szCs w:val="28"/>
        </w:rPr>
        <w:t xml:space="preserve">the MP’s </w:t>
      </w:r>
      <w:r w:rsidRPr="00D44407">
        <w:rPr>
          <w:sz w:val="28"/>
          <w:szCs w:val="28"/>
        </w:rPr>
        <w:t xml:space="preserve">opinion, </w:t>
      </w:r>
      <w:r w:rsidR="00B22379" w:rsidRPr="00D44407">
        <w:rPr>
          <w:sz w:val="28"/>
          <w:szCs w:val="28"/>
        </w:rPr>
        <w:t xml:space="preserve"> </w:t>
      </w:r>
      <w:r w:rsidR="00575488" w:rsidRPr="00D44407">
        <w:rPr>
          <w:sz w:val="28"/>
          <w:szCs w:val="28"/>
        </w:rPr>
        <w:t xml:space="preserve">the origin of the COHO construct was not </w:t>
      </w:r>
      <w:r w:rsidR="002342DC" w:rsidRPr="00D44407">
        <w:rPr>
          <w:sz w:val="28"/>
          <w:szCs w:val="28"/>
        </w:rPr>
        <w:t>one to aid in the development o</w:t>
      </w:r>
      <w:r w:rsidR="00387AA8" w:rsidRPr="00D44407">
        <w:rPr>
          <w:sz w:val="28"/>
          <w:szCs w:val="28"/>
        </w:rPr>
        <w:t xml:space="preserve">f the countries. It was </w:t>
      </w:r>
      <w:r w:rsidR="000F4249" w:rsidRPr="00D44407">
        <w:rPr>
          <w:sz w:val="28"/>
          <w:szCs w:val="28"/>
        </w:rPr>
        <w:t>“</w:t>
      </w:r>
      <w:r w:rsidR="00387AA8" w:rsidRPr="00D44407">
        <w:rPr>
          <w:sz w:val="28"/>
          <w:szCs w:val="28"/>
        </w:rPr>
        <w:t>plain and sim</w:t>
      </w:r>
      <w:r w:rsidR="000E332A" w:rsidRPr="00D44407">
        <w:rPr>
          <w:sz w:val="28"/>
          <w:szCs w:val="28"/>
        </w:rPr>
        <w:t xml:space="preserve">ple a way to push through a plethora of matters via a </w:t>
      </w:r>
      <w:r w:rsidR="00717D47" w:rsidRPr="00D44407">
        <w:rPr>
          <w:sz w:val="28"/>
          <w:szCs w:val="28"/>
        </w:rPr>
        <w:t>(new) type of higher supervision</w:t>
      </w:r>
      <w:r w:rsidR="00734517" w:rsidRPr="00D44407">
        <w:rPr>
          <w:sz w:val="28"/>
          <w:szCs w:val="28"/>
        </w:rPr>
        <w:t>.</w:t>
      </w:r>
      <w:r w:rsidR="000F4249" w:rsidRPr="00D44407">
        <w:rPr>
          <w:sz w:val="28"/>
          <w:szCs w:val="28"/>
        </w:rPr>
        <w:t>”</w:t>
      </w:r>
    </w:p>
    <w:p w14:paraId="1AC327EC" w14:textId="77777777" w:rsidR="00717D47" w:rsidRPr="00D44407" w:rsidRDefault="00717D47">
      <w:pPr>
        <w:rPr>
          <w:sz w:val="28"/>
          <w:szCs w:val="28"/>
        </w:rPr>
      </w:pPr>
    </w:p>
    <w:p w14:paraId="08729EA7" w14:textId="1007FE13" w:rsidR="00073ADC" w:rsidRPr="00D44407" w:rsidRDefault="00B66EA9">
      <w:pPr>
        <w:rPr>
          <w:sz w:val="28"/>
          <w:szCs w:val="28"/>
        </w:rPr>
      </w:pPr>
      <w:r w:rsidRPr="00D44407">
        <w:rPr>
          <w:sz w:val="28"/>
          <w:szCs w:val="28"/>
        </w:rPr>
        <w:t>“</w:t>
      </w:r>
      <w:r w:rsidR="00B37EC4" w:rsidRPr="00D44407">
        <w:rPr>
          <w:sz w:val="28"/>
          <w:szCs w:val="28"/>
        </w:rPr>
        <w:t xml:space="preserve">We have seemingly forgotten that the </w:t>
      </w:r>
      <w:r w:rsidR="00717D47" w:rsidRPr="00D44407">
        <w:rPr>
          <w:sz w:val="28"/>
          <w:szCs w:val="28"/>
        </w:rPr>
        <w:t xml:space="preserve"> </w:t>
      </w:r>
      <w:r w:rsidR="00F17BC0" w:rsidRPr="00D44407">
        <w:rPr>
          <w:sz w:val="28"/>
          <w:szCs w:val="28"/>
        </w:rPr>
        <w:t>f</w:t>
      </w:r>
      <w:r w:rsidR="00D9091F" w:rsidRPr="00D44407">
        <w:rPr>
          <w:sz w:val="28"/>
          <w:szCs w:val="28"/>
        </w:rPr>
        <w:t>orerunner of the COHO was the CHE, the Cari</w:t>
      </w:r>
      <w:r w:rsidR="00073ADC" w:rsidRPr="00D44407">
        <w:rPr>
          <w:sz w:val="28"/>
          <w:szCs w:val="28"/>
        </w:rPr>
        <w:t>bbean Reform Entity,</w:t>
      </w:r>
      <w:r w:rsidR="006813D6" w:rsidRPr="00D44407">
        <w:rPr>
          <w:sz w:val="28"/>
          <w:szCs w:val="28"/>
        </w:rPr>
        <w:t xml:space="preserve"> an entity</w:t>
      </w:r>
      <w:r w:rsidR="00C527B1" w:rsidRPr="00D44407">
        <w:rPr>
          <w:sz w:val="28"/>
          <w:szCs w:val="28"/>
        </w:rPr>
        <w:t xml:space="preserve"> that would supervise and report on the agreed </w:t>
      </w:r>
      <w:r w:rsidR="003542C5" w:rsidRPr="00D44407">
        <w:rPr>
          <w:sz w:val="28"/>
          <w:szCs w:val="28"/>
        </w:rPr>
        <w:t>upon</w:t>
      </w:r>
      <w:r w:rsidR="00C527B1" w:rsidRPr="00D44407">
        <w:rPr>
          <w:sz w:val="28"/>
          <w:szCs w:val="28"/>
        </w:rPr>
        <w:t xml:space="preserve"> reforms</w:t>
      </w:r>
      <w:r w:rsidR="008E458B" w:rsidRPr="00D44407">
        <w:rPr>
          <w:sz w:val="28"/>
          <w:szCs w:val="28"/>
        </w:rPr>
        <w:t>, that initially even i</w:t>
      </w:r>
      <w:r w:rsidR="00B12F61" w:rsidRPr="00D44407">
        <w:rPr>
          <w:sz w:val="28"/>
          <w:szCs w:val="28"/>
        </w:rPr>
        <w:t>ncluded the infrastructure of the country</w:t>
      </w:r>
      <w:r w:rsidR="006D74F1" w:rsidRPr="00D44407">
        <w:rPr>
          <w:sz w:val="28"/>
          <w:szCs w:val="28"/>
        </w:rPr>
        <w:t xml:space="preserve">, which  </w:t>
      </w:r>
      <w:r w:rsidR="00B12F61" w:rsidRPr="00D44407">
        <w:rPr>
          <w:sz w:val="28"/>
          <w:szCs w:val="28"/>
        </w:rPr>
        <w:t xml:space="preserve">was later </w:t>
      </w:r>
      <w:r w:rsidR="00A07EBD" w:rsidRPr="00D44407">
        <w:rPr>
          <w:sz w:val="28"/>
          <w:szCs w:val="28"/>
        </w:rPr>
        <w:t>rescinded</w:t>
      </w:r>
      <w:r w:rsidRPr="00D44407">
        <w:rPr>
          <w:sz w:val="28"/>
          <w:szCs w:val="28"/>
        </w:rPr>
        <w:t>”</w:t>
      </w:r>
      <w:r w:rsidR="006D74F1" w:rsidRPr="00D44407">
        <w:rPr>
          <w:sz w:val="28"/>
          <w:szCs w:val="28"/>
        </w:rPr>
        <w:t xml:space="preserve">, MP Wescot </w:t>
      </w:r>
      <w:r w:rsidRPr="00D44407">
        <w:rPr>
          <w:sz w:val="28"/>
          <w:szCs w:val="28"/>
        </w:rPr>
        <w:t>stated.</w:t>
      </w:r>
    </w:p>
    <w:p w14:paraId="52E711E7" w14:textId="77777777" w:rsidR="00355B85" w:rsidRPr="00D44407" w:rsidRDefault="00355B85">
      <w:pPr>
        <w:rPr>
          <w:sz w:val="28"/>
          <w:szCs w:val="28"/>
        </w:rPr>
      </w:pPr>
    </w:p>
    <w:p w14:paraId="50779977" w14:textId="6C9088F5" w:rsidR="00BA3AAE" w:rsidRDefault="003542C5">
      <w:pPr>
        <w:rPr>
          <w:rFonts w:eastAsiaTheme="minorHAnsi"/>
          <w:sz w:val="28"/>
          <w:szCs w:val="28"/>
        </w:rPr>
      </w:pPr>
      <w:r w:rsidRPr="00D44407">
        <w:rPr>
          <w:rFonts w:eastAsiaTheme="minorHAnsi"/>
          <w:sz w:val="28"/>
          <w:szCs w:val="28"/>
        </w:rPr>
        <w:t>“</w:t>
      </w:r>
      <w:r w:rsidR="00355B85" w:rsidRPr="00407595">
        <w:rPr>
          <w:rFonts w:eastAsiaTheme="minorHAnsi"/>
          <w:sz w:val="28"/>
          <w:szCs w:val="28"/>
        </w:rPr>
        <w:t>The  CHE was strongly opposed to, as its infringements on the constitutional order of the Dutch Kingdom were as glaring as day. All this taking place in a strained political environment between Kingdom partners</w:t>
      </w:r>
      <w:r w:rsidR="004F76F7">
        <w:rPr>
          <w:rFonts w:eastAsiaTheme="minorHAnsi"/>
          <w:sz w:val="28"/>
          <w:szCs w:val="28"/>
        </w:rPr>
        <w:t xml:space="preserve"> and this</w:t>
      </w:r>
      <w:r w:rsidR="00070F44">
        <w:rPr>
          <w:rFonts w:eastAsiaTheme="minorHAnsi"/>
          <w:sz w:val="28"/>
          <w:szCs w:val="28"/>
        </w:rPr>
        <w:t xml:space="preserve"> strained political </w:t>
      </w:r>
      <w:r w:rsidR="00355B85" w:rsidRPr="00407595">
        <w:rPr>
          <w:rFonts w:eastAsiaTheme="minorHAnsi"/>
          <w:sz w:val="28"/>
          <w:szCs w:val="28"/>
        </w:rPr>
        <w:t xml:space="preserve">environment was exacerbated by the Covid 19 pandemic that had all 4 countries in its grip. </w:t>
      </w:r>
    </w:p>
    <w:p w14:paraId="64FFF8AA" w14:textId="6DF2F536" w:rsidR="00355B85" w:rsidRPr="00D44407" w:rsidRDefault="008B5DDD">
      <w:pPr>
        <w:rPr>
          <w:rFonts w:eastAsiaTheme="minorHAnsi"/>
          <w:sz w:val="28"/>
          <w:szCs w:val="28"/>
        </w:rPr>
      </w:pPr>
      <w:r w:rsidRPr="00D44407">
        <w:rPr>
          <w:rFonts w:eastAsiaTheme="minorHAnsi"/>
          <w:sz w:val="28"/>
          <w:szCs w:val="28"/>
        </w:rPr>
        <w:t>It must be said though, that for</w:t>
      </w:r>
      <w:r w:rsidR="00355B85" w:rsidRPr="00407595">
        <w:rPr>
          <w:rFonts w:eastAsiaTheme="minorHAnsi"/>
          <w:sz w:val="28"/>
          <w:szCs w:val="28"/>
        </w:rPr>
        <w:t xml:space="preserve">  emergency relief, especially in the health area, the Netherlands sprang into action towards its smaller Kingdom partners without hesitation</w:t>
      </w:r>
      <w:r w:rsidR="007E77B1">
        <w:rPr>
          <w:rFonts w:eastAsiaTheme="minorHAnsi"/>
          <w:sz w:val="28"/>
          <w:szCs w:val="28"/>
        </w:rPr>
        <w:t xml:space="preserve">. </w:t>
      </w:r>
      <w:r w:rsidRPr="00D44407">
        <w:rPr>
          <w:rFonts w:eastAsiaTheme="minorHAnsi"/>
          <w:sz w:val="28"/>
          <w:szCs w:val="28"/>
        </w:rPr>
        <w:t xml:space="preserve"> </w:t>
      </w:r>
    </w:p>
    <w:p w14:paraId="46BA9493" w14:textId="77777777" w:rsidR="009041F1" w:rsidRPr="00D44407" w:rsidRDefault="009041F1">
      <w:pPr>
        <w:rPr>
          <w:rFonts w:eastAsiaTheme="minorHAnsi"/>
          <w:sz w:val="28"/>
          <w:szCs w:val="28"/>
        </w:rPr>
      </w:pPr>
    </w:p>
    <w:p w14:paraId="74560763" w14:textId="1EE6913A" w:rsidR="009041F1" w:rsidRPr="00407595" w:rsidRDefault="00C37BCF" w:rsidP="007B4B3B">
      <w:pPr>
        <w:rPr>
          <w:rFonts w:eastAsiaTheme="minorHAnsi"/>
          <w:sz w:val="28"/>
          <w:szCs w:val="28"/>
        </w:rPr>
      </w:pPr>
      <w:r w:rsidRPr="00D44407">
        <w:rPr>
          <w:rFonts w:eastAsiaTheme="minorHAnsi"/>
          <w:sz w:val="28"/>
          <w:szCs w:val="28"/>
        </w:rPr>
        <w:t>“</w:t>
      </w:r>
      <w:r w:rsidR="003126C5">
        <w:rPr>
          <w:rFonts w:eastAsiaTheme="minorHAnsi"/>
          <w:sz w:val="28"/>
          <w:szCs w:val="28"/>
        </w:rPr>
        <w:t>While it</w:t>
      </w:r>
      <w:r w:rsidR="009041F1" w:rsidRPr="00407595">
        <w:rPr>
          <w:rFonts w:eastAsiaTheme="minorHAnsi"/>
          <w:sz w:val="28"/>
          <w:szCs w:val="28"/>
        </w:rPr>
        <w:t xml:space="preserve"> is</w:t>
      </w:r>
      <w:r w:rsidR="007E77B1">
        <w:rPr>
          <w:rFonts w:eastAsiaTheme="minorHAnsi"/>
          <w:sz w:val="28"/>
          <w:szCs w:val="28"/>
        </w:rPr>
        <w:t xml:space="preserve"> a </w:t>
      </w:r>
      <w:r w:rsidR="009041F1" w:rsidRPr="00407595">
        <w:rPr>
          <w:rFonts w:eastAsiaTheme="minorHAnsi"/>
          <w:sz w:val="28"/>
          <w:szCs w:val="28"/>
        </w:rPr>
        <w:t xml:space="preserve"> well</w:t>
      </w:r>
      <w:r w:rsidR="007E77B1">
        <w:rPr>
          <w:rFonts w:eastAsiaTheme="minorHAnsi"/>
          <w:sz w:val="28"/>
          <w:szCs w:val="28"/>
        </w:rPr>
        <w:t xml:space="preserve"> </w:t>
      </w:r>
      <w:r w:rsidR="009041F1" w:rsidRPr="00407595">
        <w:rPr>
          <w:rFonts w:eastAsiaTheme="minorHAnsi"/>
          <w:sz w:val="28"/>
          <w:szCs w:val="28"/>
        </w:rPr>
        <w:t>know</w:t>
      </w:r>
      <w:r w:rsidR="003126C5">
        <w:rPr>
          <w:rFonts w:eastAsiaTheme="minorHAnsi"/>
          <w:sz w:val="28"/>
          <w:szCs w:val="28"/>
        </w:rPr>
        <w:t>n</w:t>
      </w:r>
      <w:r w:rsidR="009041F1" w:rsidRPr="00407595">
        <w:rPr>
          <w:rFonts w:eastAsiaTheme="minorHAnsi"/>
          <w:sz w:val="28"/>
          <w:szCs w:val="28"/>
        </w:rPr>
        <w:t xml:space="preserve"> fact that the initial reform entity was rejected based on its far reaching usurpation of the countries’ responsibilities and autonomy</w:t>
      </w:r>
      <w:r w:rsidR="00811615" w:rsidRPr="00D44407">
        <w:rPr>
          <w:rFonts w:eastAsiaTheme="minorHAnsi"/>
          <w:sz w:val="28"/>
          <w:szCs w:val="28"/>
        </w:rPr>
        <w:t>, the</w:t>
      </w:r>
      <w:r w:rsidR="009041F1" w:rsidRPr="00407595">
        <w:rPr>
          <w:rFonts w:eastAsiaTheme="minorHAnsi"/>
          <w:sz w:val="28"/>
          <w:szCs w:val="28"/>
        </w:rPr>
        <w:t xml:space="preserve"> spirit of this construct has however remained in the COHO.</w:t>
      </w:r>
      <w:r w:rsidRPr="00D44407">
        <w:rPr>
          <w:rFonts w:eastAsiaTheme="minorHAnsi"/>
          <w:sz w:val="28"/>
          <w:szCs w:val="28"/>
        </w:rPr>
        <w:t>”</w:t>
      </w:r>
    </w:p>
    <w:p w14:paraId="1A9F7DA3" w14:textId="77777777" w:rsidR="009258AD" w:rsidRPr="00D44407" w:rsidRDefault="009258AD">
      <w:pPr>
        <w:rPr>
          <w:sz w:val="28"/>
          <w:szCs w:val="28"/>
        </w:rPr>
      </w:pPr>
    </w:p>
    <w:p w14:paraId="506F54B2" w14:textId="1CB356E7" w:rsidR="009258AD" w:rsidRPr="00407595" w:rsidRDefault="009258AD" w:rsidP="007B4B3B">
      <w:pPr>
        <w:rPr>
          <w:rFonts w:eastAsiaTheme="minorHAnsi"/>
          <w:sz w:val="28"/>
          <w:szCs w:val="28"/>
        </w:rPr>
      </w:pPr>
      <w:r w:rsidRPr="00407595">
        <w:rPr>
          <w:rFonts w:eastAsiaTheme="minorHAnsi"/>
          <w:sz w:val="28"/>
          <w:szCs w:val="28"/>
        </w:rPr>
        <w:t xml:space="preserve">The country packages were agreed </w:t>
      </w:r>
      <w:r w:rsidR="00610779">
        <w:rPr>
          <w:rFonts w:eastAsiaTheme="minorHAnsi"/>
          <w:sz w:val="28"/>
          <w:szCs w:val="28"/>
        </w:rPr>
        <w:t>upon</w:t>
      </w:r>
      <w:r w:rsidRPr="00407595">
        <w:rPr>
          <w:rFonts w:eastAsiaTheme="minorHAnsi"/>
          <w:sz w:val="28"/>
          <w:szCs w:val="28"/>
        </w:rPr>
        <w:t xml:space="preserve"> between the Netherlands and the respective countries via the mutual agreement format of article 38, sub 1 of the Kingdom charter. Th</w:t>
      </w:r>
      <w:r w:rsidR="00105C91">
        <w:rPr>
          <w:rFonts w:eastAsiaTheme="minorHAnsi"/>
          <w:sz w:val="28"/>
          <w:szCs w:val="28"/>
        </w:rPr>
        <w:t>is</w:t>
      </w:r>
      <w:r w:rsidRPr="00407595">
        <w:rPr>
          <w:rFonts w:eastAsiaTheme="minorHAnsi"/>
          <w:sz w:val="28"/>
          <w:szCs w:val="28"/>
        </w:rPr>
        <w:t xml:space="preserve"> type of agreements, which h</w:t>
      </w:r>
      <w:r w:rsidR="009C755A">
        <w:rPr>
          <w:rFonts w:eastAsiaTheme="minorHAnsi"/>
          <w:sz w:val="28"/>
          <w:szCs w:val="28"/>
        </w:rPr>
        <w:t>as</w:t>
      </w:r>
      <w:r w:rsidRPr="00407595">
        <w:rPr>
          <w:rFonts w:eastAsiaTheme="minorHAnsi"/>
          <w:sz w:val="28"/>
          <w:szCs w:val="28"/>
        </w:rPr>
        <w:t xml:space="preserve"> become all too common,  escape</w:t>
      </w:r>
      <w:r w:rsidR="00A80870">
        <w:rPr>
          <w:rFonts w:eastAsiaTheme="minorHAnsi"/>
          <w:sz w:val="28"/>
          <w:szCs w:val="28"/>
        </w:rPr>
        <w:t>s</w:t>
      </w:r>
      <w:r w:rsidRPr="00407595">
        <w:rPr>
          <w:rFonts w:eastAsiaTheme="minorHAnsi"/>
          <w:sz w:val="28"/>
          <w:szCs w:val="28"/>
        </w:rPr>
        <w:t xml:space="preserve"> parliamentary scrutiny and their use needs to be revisited</w:t>
      </w:r>
      <w:r w:rsidR="00A80870">
        <w:rPr>
          <w:rFonts w:eastAsiaTheme="minorHAnsi"/>
          <w:sz w:val="28"/>
          <w:szCs w:val="28"/>
        </w:rPr>
        <w:t xml:space="preserve">, </w:t>
      </w:r>
      <w:r w:rsidR="006410F9" w:rsidRPr="002408F4">
        <w:rPr>
          <w:rFonts w:eastAsiaTheme="minorHAnsi"/>
          <w:sz w:val="28"/>
          <w:szCs w:val="28"/>
        </w:rPr>
        <w:t xml:space="preserve">in the opinion of </w:t>
      </w:r>
      <w:r w:rsidR="002408F4" w:rsidRPr="002408F4">
        <w:rPr>
          <w:rFonts w:eastAsiaTheme="minorHAnsi"/>
          <w:sz w:val="28"/>
          <w:szCs w:val="28"/>
        </w:rPr>
        <w:t>the</w:t>
      </w:r>
      <w:r w:rsidR="006410F9" w:rsidRPr="002408F4">
        <w:rPr>
          <w:rFonts w:eastAsiaTheme="minorHAnsi"/>
          <w:sz w:val="28"/>
          <w:szCs w:val="28"/>
        </w:rPr>
        <w:t xml:space="preserve"> MP</w:t>
      </w:r>
      <w:r w:rsidR="002408F4">
        <w:rPr>
          <w:rFonts w:eastAsiaTheme="minorHAnsi"/>
          <w:sz w:val="28"/>
          <w:szCs w:val="28"/>
        </w:rPr>
        <w:t>.</w:t>
      </w:r>
    </w:p>
    <w:p w14:paraId="7788A0C0" w14:textId="77777777" w:rsidR="00BC38F1" w:rsidRPr="00D44407" w:rsidRDefault="00BC38F1">
      <w:pPr>
        <w:rPr>
          <w:sz w:val="28"/>
          <w:szCs w:val="28"/>
        </w:rPr>
      </w:pPr>
    </w:p>
    <w:p w14:paraId="41BB9D67" w14:textId="46A78A91" w:rsidR="00A45453" w:rsidRDefault="00833AE7">
      <w:pPr>
        <w:rPr>
          <w:sz w:val="28"/>
          <w:szCs w:val="28"/>
        </w:rPr>
      </w:pPr>
      <w:r>
        <w:rPr>
          <w:sz w:val="28"/>
          <w:szCs w:val="28"/>
        </w:rPr>
        <w:t>“</w:t>
      </w:r>
      <w:r w:rsidR="00BC38F1" w:rsidRPr="00D44407">
        <w:rPr>
          <w:sz w:val="28"/>
          <w:szCs w:val="28"/>
        </w:rPr>
        <w:t xml:space="preserve">The Sint Maarten government pussyfooted around </w:t>
      </w:r>
      <w:r w:rsidR="000913D9" w:rsidRPr="00D44407">
        <w:rPr>
          <w:sz w:val="28"/>
          <w:szCs w:val="28"/>
        </w:rPr>
        <w:t>this entire matter, with differen</w:t>
      </w:r>
      <w:r w:rsidR="003C1370" w:rsidRPr="00D44407">
        <w:rPr>
          <w:sz w:val="28"/>
          <w:szCs w:val="28"/>
        </w:rPr>
        <w:t>t parts of the ruling government on completely opposite trajectories, lea</w:t>
      </w:r>
      <w:r w:rsidR="00D21FDF" w:rsidRPr="00D44407">
        <w:rPr>
          <w:sz w:val="28"/>
          <w:szCs w:val="28"/>
        </w:rPr>
        <w:t xml:space="preserve">ding to some very embarrassing moments, such as </w:t>
      </w:r>
      <w:r w:rsidR="00631D95" w:rsidRPr="00D44407">
        <w:rPr>
          <w:sz w:val="28"/>
          <w:szCs w:val="28"/>
        </w:rPr>
        <w:t xml:space="preserve">partially </w:t>
      </w:r>
      <w:r w:rsidR="003A5FE0" w:rsidRPr="00D44407">
        <w:rPr>
          <w:sz w:val="28"/>
          <w:szCs w:val="28"/>
        </w:rPr>
        <w:t>de</w:t>
      </w:r>
      <w:r w:rsidR="00631D95" w:rsidRPr="00D44407">
        <w:rPr>
          <w:sz w:val="28"/>
          <w:szCs w:val="28"/>
        </w:rPr>
        <w:t>nying the UN petition fi</w:t>
      </w:r>
      <w:r w:rsidR="00A45453" w:rsidRPr="00D44407">
        <w:rPr>
          <w:sz w:val="28"/>
          <w:szCs w:val="28"/>
        </w:rPr>
        <w:t>led on behalf of the parliament of Sint Maarten</w:t>
      </w:r>
      <w:r w:rsidR="00217C1B">
        <w:rPr>
          <w:sz w:val="28"/>
          <w:szCs w:val="28"/>
        </w:rPr>
        <w:t>, the</w:t>
      </w:r>
      <w:r w:rsidR="00720D06" w:rsidRPr="00D44407">
        <w:rPr>
          <w:sz w:val="28"/>
          <w:szCs w:val="28"/>
        </w:rPr>
        <w:t xml:space="preserve"> embarrassing moments in the Kingdom Council of Ministe</w:t>
      </w:r>
      <w:r w:rsidR="00F56E4D" w:rsidRPr="00D44407">
        <w:rPr>
          <w:sz w:val="28"/>
          <w:szCs w:val="28"/>
        </w:rPr>
        <w:t>rs’ meeting</w:t>
      </w:r>
      <w:r w:rsidR="00F129C2">
        <w:rPr>
          <w:sz w:val="28"/>
          <w:szCs w:val="28"/>
        </w:rPr>
        <w:t>s</w:t>
      </w:r>
      <w:r w:rsidR="001B0810" w:rsidRPr="00D44407">
        <w:rPr>
          <w:sz w:val="28"/>
          <w:szCs w:val="28"/>
        </w:rPr>
        <w:t>.</w:t>
      </w:r>
      <w:r w:rsidR="00CB077E">
        <w:rPr>
          <w:sz w:val="28"/>
          <w:szCs w:val="28"/>
        </w:rPr>
        <w:t>”</w:t>
      </w:r>
    </w:p>
    <w:p w14:paraId="18539D9C" w14:textId="77777777" w:rsidR="00CB077E" w:rsidRPr="00D44407" w:rsidRDefault="00CB077E">
      <w:pPr>
        <w:rPr>
          <w:sz w:val="28"/>
          <w:szCs w:val="28"/>
        </w:rPr>
      </w:pPr>
    </w:p>
    <w:p w14:paraId="55926058" w14:textId="4BDCF3A5" w:rsidR="001B0810" w:rsidRPr="00D44407" w:rsidRDefault="00CB077E">
      <w:pPr>
        <w:rPr>
          <w:sz w:val="28"/>
          <w:szCs w:val="28"/>
        </w:rPr>
      </w:pPr>
      <w:r>
        <w:rPr>
          <w:sz w:val="28"/>
          <w:szCs w:val="28"/>
        </w:rPr>
        <w:t>“</w:t>
      </w:r>
      <w:r w:rsidR="00C95CD8" w:rsidRPr="00D44407">
        <w:rPr>
          <w:sz w:val="28"/>
          <w:szCs w:val="28"/>
        </w:rPr>
        <w:t xml:space="preserve">Most recently in a closed door technical meeting with </w:t>
      </w:r>
      <w:r w:rsidR="004A70B8" w:rsidRPr="00D44407">
        <w:rPr>
          <w:sz w:val="28"/>
          <w:szCs w:val="28"/>
        </w:rPr>
        <w:t>the</w:t>
      </w:r>
      <w:r w:rsidR="00C95CD8" w:rsidRPr="00D44407">
        <w:rPr>
          <w:sz w:val="28"/>
          <w:szCs w:val="28"/>
        </w:rPr>
        <w:t xml:space="preserve"> Prime</w:t>
      </w:r>
      <w:r w:rsidR="000447A8" w:rsidRPr="00D44407">
        <w:rPr>
          <w:sz w:val="28"/>
          <w:szCs w:val="28"/>
        </w:rPr>
        <w:t xml:space="preserve"> Minister in attendance, parliament was told how </w:t>
      </w:r>
      <w:r w:rsidR="00E3199D" w:rsidRPr="00D44407">
        <w:rPr>
          <w:sz w:val="28"/>
          <w:szCs w:val="28"/>
        </w:rPr>
        <w:t>well St. Maarten did in defending its position, only to b</w:t>
      </w:r>
      <w:r w:rsidR="00471C68" w:rsidRPr="00D44407">
        <w:rPr>
          <w:sz w:val="28"/>
          <w:szCs w:val="28"/>
        </w:rPr>
        <w:t xml:space="preserve">e followed by a public central committee meeting where </w:t>
      </w:r>
      <w:r w:rsidR="00574DFF" w:rsidRPr="00D44407">
        <w:rPr>
          <w:sz w:val="28"/>
          <w:szCs w:val="28"/>
        </w:rPr>
        <w:t>we heard again how the government</w:t>
      </w:r>
      <w:r w:rsidR="00A7447B" w:rsidRPr="00D44407">
        <w:rPr>
          <w:sz w:val="28"/>
          <w:szCs w:val="28"/>
        </w:rPr>
        <w:t>’s hands were twisted to arrive at</w:t>
      </w:r>
      <w:r w:rsidR="00057CF8" w:rsidRPr="00D44407">
        <w:rPr>
          <w:sz w:val="28"/>
          <w:szCs w:val="28"/>
        </w:rPr>
        <w:t xml:space="preserve"> a</w:t>
      </w:r>
      <w:r w:rsidR="00A7447B" w:rsidRPr="00D44407">
        <w:rPr>
          <w:sz w:val="28"/>
          <w:szCs w:val="28"/>
        </w:rPr>
        <w:t xml:space="preserve"> consens</w:t>
      </w:r>
      <w:r w:rsidR="00057CF8" w:rsidRPr="00D44407">
        <w:rPr>
          <w:sz w:val="28"/>
          <w:szCs w:val="28"/>
        </w:rPr>
        <w:t>us between the 4 governments.</w:t>
      </w:r>
      <w:r>
        <w:rPr>
          <w:sz w:val="28"/>
          <w:szCs w:val="28"/>
        </w:rPr>
        <w:t>”</w:t>
      </w:r>
    </w:p>
    <w:p w14:paraId="7E60F723" w14:textId="77777777" w:rsidR="007B2BAE" w:rsidRPr="00D44407" w:rsidRDefault="007B2BAE">
      <w:pPr>
        <w:rPr>
          <w:sz w:val="28"/>
          <w:szCs w:val="28"/>
        </w:rPr>
      </w:pPr>
    </w:p>
    <w:p w14:paraId="6DC62CF6" w14:textId="66ECB0C0" w:rsidR="007B2BAE" w:rsidRPr="00407595" w:rsidRDefault="007B2BAE" w:rsidP="007B4B3B">
      <w:pPr>
        <w:rPr>
          <w:rFonts w:eastAsiaTheme="minorHAnsi"/>
          <w:sz w:val="28"/>
          <w:szCs w:val="28"/>
        </w:rPr>
      </w:pPr>
      <w:r w:rsidRPr="00407595">
        <w:rPr>
          <w:rFonts w:eastAsiaTheme="minorHAnsi"/>
          <w:sz w:val="28"/>
          <w:szCs w:val="28"/>
        </w:rPr>
        <w:t>Who can be against reforms, right</w:t>
      </w:r>
      <w:r w:rsidR="006D2F05">
        <w:rPr>
          <w:rFonts w:eastAsiaTheme="minorHAnsi"/>
          <w:sz w:val="28"/>
          <w:szCs w:val="28"/>
        </w:rPr>
        <w:t>?</w:t>
      </w:r>
    </w:p>
    <w:p w14:paraId="66B7BAD9" w14:textId="691CD1D0" w:rsidR="007B2BAE" w:rsidRDefault="006D2F05" w:rsidP="007B4B3B">
      <w:pPr>
        <w:rPr>
          <w:rFonts w:ascii="Times New Roman" w:eastAsia="Times New Roman" w:hAnsi="Times New Roman" w:cs="Times New Roman"/>
          <w:sz w:val="28"/>
          <w:szCs w:val="28"/>
        </w:rPr>
      </w:pPr>
      <w:r>
        <w:rPr>
          <w:rFonts w:eastAsiaTheme="minorHAnsi"/>
          <w:sz w:val="28"/>
          <w:szCs w:val="28"/>
        </w:rPr>
        <w:t xml:space="preserve">But in the opinion of MP Wescot, </w:t>
      </w:r>
      <w:r w:rsidR="00D561E4">
        <w:rPr>
          <w:rFonts w:eastAsiaTheme="minorHAnsi"/>
          <w:sz w:val="28"/>
          <w:szCs w:val="28"/>
        </w:rPr>
        <w:t>“</w:t>
      </w:r>
      <w:r>
        <w:rPr>
          <w:rFonts w:eastAsiaTheme="minorHAnsi"/>
          <w:sz w:val="28"/>
          <w:szCs w:val="28"/>
        </w:rPr>
        <w:t xml:space="preserve">the </w:t>
      </w:r>
      <w:r w:rsidR="007B2BAE" w:rsidRPr="00407595">
        <w:rPr>
          <w:rFonts w:eastAsiaTheme="minorHAnsi"/>
          <w:sz w:val="28"/>
          <w:szCs w:val="28"/>
        </w:rPr>
        <w:t xml:space="preserve">country package is  a far cry from a  national reform agenda based on goals and objectives and priorities. </w:t>
      </w:r>
      <w:r w:rsidR="007B2BAE" w:rsidRPr="00407595">
        <w:rPr>
          <w:rFonts w:ascii="Times New Roman" w:eastAsia="Times New Roman" w:hAnsi="Times New Roman" w:cs="Times New Roman"/>
          <w:sz w:val="28"/>
          <w:szCs w:val="28"/>
        </w:rPr>
        <w:t>The country package is a hodgepodge of  reform areas, some urgently needed, others desirous, yet others demanded</w:t>
      </w:r>
      <w:r w:rsidR="002819A7">
        <w:rPr>
          <w:rFonts w:ascii="Times New Roman" w:eastAsia="Times New Roman" w:hAnsi="Times New Roman" w:cs="Times New Roman"/>
          <w:sz w:val="28"/>
          <w:szCs w:val="28"/>
        </w:rPr>
        <w:t xml:space="preserve"> from us</w:t>
      </w:r>
      <w:r w:rsidR="007B2BAE" w:rsidRPr="00407595">
        <w:rPr>
          <w:rFonts w:ascii="Times New Roman" w:eastAsia="Times New Roman" w:hAnsi="Times New Roman" w:cs="Times New Roman"/>
          <w:sz w:val="28"/>
          <w:szCs w:val="28"/>
        </w:rPr>
        <w:t xml:space="preserve">  and then some  random actions,  without any motivation or  prioritization.</w:t>
      </w:r>
      <w:r w:rsidR="00CE1714">
        <w:rPr>
          <w:rFonts w:ascii="Times New Roman" w:eastAsia="Times New Roman" w:hAnsi="Times New Roman" w:cs="Times New Roman"/>
          <w:sz w:val="28"/>
          <w:szCs w:val="28"/>
        </w:rPr>
        <w:t>”</w:t>
      </w:r>
    </w:p>
    <w:p w14:paraId="6DED1EB9" w14:textId="77777777" w:rsidR="002226D1" w:rsidRPr="00407595" w:rsidRDefault="002226D1" w:rsidP="007B4B3B">
      <w:pPr>
        <w:rPr>
          <w:rFonts w:ascii="Times New Roman" w:eastAsia="Times New Roman" w:hAnsi="Times New Roman" w:cs="Times New Roman"/>
          <w:sz w:val="28"/>
          <w:szCs w:val="28"/>
        </w:rPr>
      </w:pPr>
    </w:p>
    <w:p w14:paraId="3187FCD0" w14:textId="7BB6033D" w:rsidR="007B2BAE" w:rsidRPr="00407595" w:rsidRDefault="0072238F" w:rsidP="007B4B3B">
      <w:pPr>
        <w:rPr>
          <w:rFonts w:eastAsiaTheme="minorHAnsi"/>
          <w:sz w:val="28"/>
          <w:szCs w:val="28"/>
        </w:rPr>
      </w:pPr>
      <w:r>
        <w:rPr>
          <w:rFonts w:eastAsiaTheme="minorHAnsi"/>
          <w:sz w:val="28"/>
          <w:szCs w:val="28"/>
        </w:rPr>
        <w:t>“</w:t>
      </w:r>
      <w:r w:rsidR="007B2BAE" w:rsidRPr="00407595">
        <w:rPr>
          <w:rFonts w:eastAsiaTheme="minorHAnsi"/>
          <w:sz w:val="28"/>
          <w:szCs w:val="28"/>
        </w:rPr>
        <w:t>The COHO project is a clever way to force the hands of the governments of the ACS countries. It is a form of higher supervision without the legalities for higher supervisi</w:t>
      </w:r>
      <w:r w:rsidR="009E31E3" w:rsidRPr="00D44407">
        <w:rPr>
          <w:rFonts w:eastAsiaTheme="minorHAnsi"/>
          <w:sz w:val="28"/>
          <w:szCs w:val="28"/>
        </w:rPr>
        <w:t>on and this</w:t>
      </w:r>
      <w:r w:rsidR="00D64C87" w:rsidRPr="00D44407">
        <w:rPr>
          <w:rFonts w:eastAsiaTheme="minorHAnsi"/>
          <w:sz w:val="28"/>
          <w:szCs w:val="28"/>
        </w:rPr>
        <w:t xml:space="preserve"> in my view</w:t>
      </w:r>
      <w:r w:rsidR="007B2BAE" w:rsidRPr="00407595">
        <w:rPr>
          <w:rFonts w:eastAsiaTheme="minorHAnsi"/>
          <w:sz w:val="28"/>
          <w:szCs w:val="28"/>
        </w:rPr>
        <w:t xml:space="preserve"> does not contribute to sustainability</w:t>
      </w:r>
      <w:r>
        <w:rPr>
          <w:rFonts w:eastAsiaTheme="minorHAnsi"/>
          <w:sz w:val="28"/>
          <w:szCs w:val="28"/>
        </w:rPr>
        <w:t>”</w:t>
      </w:r>
      <w:r w:rsidR="00542F9D">
        <w:rPr>
          <w:rFonts w:eastAsiaTheme="minorHAnsi"/>
          <w:sz w:val="28"/>
          <w:szCs w:val="28"/>
        </w:rPr>
        <w:t>, MP Wescot adds.</w:t>
      </w:r>
    </w:p>
    <w:p w14:paraId="48FA7335" w14:textId="4A497E41" w:rsidR="007B2BAE" w:rsidRPr="00407595" w:rsidRDefault="00466AB0" w:rsidP="007B4B3B">
      <w:pPr>
        <w:rPr>
          <w:rFonts w:eastAsiaTheme="minorHAnsi"/>
          <w:sz w:val="28"/>
          <w:szCs w:val="28"/>
        </w:rPr>
      </w:pPr>
      <w:r>
        <w:rPr>
          <w:rFonts w:eastAsiaTheme="minorHAnsi"/>
          <w:sz w:val="28"/>
          <w:szCs w:val="28"/>
        </w:rPr>
        <w:t xml:space="preserve">“ I </w:t>
      </w:r>
      <w:r w:rsidR="007B2BAE" w:rsidRPr="00407595">
        <w:rPr>
          <w:rFonts w:eastAsiaTheme="minorHAnsi"/>
          <w:sz w:val="28"/>
          <w:szCs w:val="28"/>
        </w:rPr>
        <w:t>foresee major issues when it gets to the financing of the reform packages, without a clear financial picture from the side of the COHO. Not to mention the</w:t>
      </w:r>
      <w:r w:rsidR="00D64C87" w:rsidRPr="00D44407">
        <w:rPr>
          <w:rFonts w:eastAsiaTheme="minorHAnsi"/>
          <w:sz w:val="28"/>
          <w:szCs w:val="28"/>
        </w:rPr>
        <w:t xml:space="preserve"> further</w:t>
      </w:r>
      <w:r w:rsidR="007B2BAE" w:rsidRPr="00407595">
        <w:rPr>
          <w:rFonts w:eastAsiaTheme="minorHAnsi"/>
          <w:sz w:val="28"/>
          <w:szCs w:val="28"/>
        </w:rPr>
        <w:t xml:space="preserve"> negative development of our debt position.</w:t>
      </w:r>
    </w:p>
    <w:p w14:paraId="4B228235" w14:textId="77777777" w:rsidR="007B2BAE" w:rsidRPr="00407595" w:rsidRDefault="007B2BAE" w:rsidP="007B4B3B">
      <w:pPr>
        <w:rPr>
          <w:rFonts w:eastAsiaTheme="minorHAnsi"/>
          <w:sz w:val="28"/>
          <w:szCs w:val="28"/>
        </w:rPr>
      </w:pPr>
    </w:p>
    <w:p w14:paraId="05EA0FD0" w14:textId="4299070C" w:rsidR="007B2BAE" w:rsidRDefault="007B2BAE" w:rsidP="007B4B3B">
      <w:pPr>
        <w:rPr>
          <w:rFonts w:eastAsiaTheme="minorHAnsi"/>
          <w:sz w:val="28"/>
          <w:szCs w:val="28"/>
        </w:rPr>
      </w:pPr>
      <w:r w:rsidRPr="00407595">
        <w:rPr>
          <w:rFonts w:eastAsiaTheme="minorHAnsi"/>
          <w:sz w:val="28"/>
          <w:szCs w:val="28"/>
        </w:rPr>
        <w:t>While it is true that in the country package some long</w:t>
      </w:r>
      <w:r w:rsidR="003055F1">
        <w:rPr>
          <w:rFonts w:eastAsiaTheme="minorHAnsi"/>
          <w:sz w:val="28"/>
          <w:szCs w:val="28"/>
        </w:rPr>
        <w:t>-</w:t>
      </w:r>
      <w:r w:rsidRPr="00407595">
        <w:rPr>
          <w:rFonts w:eastAsiaTheme="minorHAnsi"/>
          <w:sz w:val="28"/>
          <w:szCs w:val="28"/>
        </w:rPr>
        <w:t>stalled agreed upon reforms (e.g. tax reform</w:t>
      </w:r>
      <w:r w:rsidR="00397955">
        <w:rPr>
          <w:rFonts w:eastAsiaTheme="minorHAnsi"/>
          <w:sz w:val="28"/>
          <w:szCs w:val="28"/>
        </w:rPr>
        <w:t xml:space="preserve"> and financial</w:t>
      </w:r>
      <w:r w:rsidR="003055F1">
        <w:rPr>
          <w:rFonts w:eastAsiaTheme="minorHAnsi"/>
          <w:sz w:val="28"/>
          <w:szCs w:val="28"/>
        </w:rPr>
        <w:t xml:space="preserve"> reform</w:t>
      </w:r>
      <w:r w:rsidRPr="00407595">
        <w:rPr>
          <w:rFonts w:eastAsiaTheme="minorHAnsi"/>
          <w:sz w:val="28"/>
          <w:szCs w:val="28"/>
        </w:rPr>
        <w:t>) again see the light of day, unfortunately the country package is not a comprehensive and synchronized set of measures based on a vision for the country going forward.</w:t>
      </w:r>
    </w:p>
    <w:p w14:paraId="61824CD5" w14:textId="77777777" w:rsidR="0005632E" w:rsidRPr="00407595" w:rsidRDefault="0005632E" w:rsidP="007B4B3B">
      <w:pPr>
        <w:rPr>
          <w:rFonts w:eastAsiaTheme="minorHAnsi"/>
          <w:sz w:val="28"/>
          <w:szCs w:val="28"/>
        </w:rPr>
      </w:pPr>
    </w:p>
    <w:p w14:paraId="7F6D48E5" w14:textId="77777777" w:rsidR="007B2BAE" w:rsidRPr="00407595" w:rsidRDefault="007B2BAE" w:rsidP="007B4B3B">
      <w:pPr>
        <w:rPr>
          <w:rFonts w:eastAsiaTheme="minorHAnsi"/>
          <w:sz w:val="28"/>
          <w:szCs w:val="28"/>
        </w:rPr>
      </w:pPr>
      <w:r w:rsidRPr="00407595">
        <w:rPr>
          <w:rFonts w:eastAsiaTheme="minorHAnsi"/>
          <w:sz w:val="28"/>
          <w:szCs w:val="28"/>
        </w:rPr>
        <w:t xml:space="preserve">Blanket reforms such as those dictated by the country package needed to be preceded by a plan, mapping out the envisaged development goals and the future outlook.  </w:t>
      </w:r>
    </w:p>
    <w:p w14:paraId="6B86E755" w14:textId="77777777" w:rsidR="00057CF8" w:rsidRPr="00D44407" w:rsidRDefault="00057CF8">
      <w:pPr>
        <w:rPr>
          <w:sz w:val="28"/>
          <w:szCs w:val="28"/>
        </w:rPr>
      </w:pPr>
    </w:p>
    <w:p w14:paraId="27B2CE66" w14:textId="5ED38380" w:rsidR="00407595" w:rsidRPr="00D44407" w:rsidRDefault="00737D60" w:rsidP="00407595">
      <w:pPr>
        <w:rPr>
          <w:rFonts w:eastAsiaTheme="minorHAnsi"/>
          <w:sz w:val="28"/>
          <w:szCs w:val="28"/>
        </w:rPr>
      </w:pPr>
      <w:r>
        <w:rPr>
          <w:rFonts w:eastAsiaTheme="minorHAnsi"/>
          <w:sz w:val="28"/>
          <w:szCs w:val="28"/>
        </w:rPr>
        <w:t xml:space="preserve">In the opinion of MP Wescot, </w:t>
      </w:r>
      <w:r w:rsidR="008F078E">
        <w:rPr>
          <w:rFonts w:eastAsiaTheme="minorHAnsi"/>
          <w:sz w:val="28"/>
          <w:szCs w:val="28"/>
        </w:rPr>
        <w:t>the</w:t>
      </w:r>
      <w:r w:rsidR="00407595" w:rsidRPr="00407595">
        <w:rPr>
          <w:rFonts w:eastAsiaTheme="minorHAnsi"/>
          <w:sz w:val="28"/>
          <w:szCs w:val="28"/>
        </w:rPr>
        <w:t xml:space="preserve"> budget of the government will  now be vetted based on the reform package of the country and</w:t>
      </w:r>
      <w:r w:rsidR="008F078E">
        <w:rPr>
          <w:rFonts w:eastAsiaTheme="minorHAnsi"/>
          <w:sz w:val="28"/>
          <w:szCs w:val="28"/>
        </w:rPr>
        <w:t xml:space="preserve"> this</w:t>
      </w:r>
      <w:r w:rsidR="00407595" w:rsidRPr="00407595">
        <w:rPr>
          <w:rFonts w:eastAsiaTheme="minorHAnsi"/>
          <w:sz w:val="28"/>
          <w:szCs w:val="28"/>
        </w:rPr>
        <w:t xml:space="preserve"> ties the hands of government considerably. </w:t>
      </w:r>
      <w:r w:rsidR="008F078E">
        <w:rPr>
          <w:rFonts w:eastAsiaTheme="minorHAnsi"/>
          <w:sz w:val="28"/>
          <w:szCs w:val="28"/>
        </w:rPr>
        <w:t>“</w:t>
      </w:r>
      <w:r w:rsidR="00407595" w:rsidRPr="00407595">
        <w:rPr>
          <w:rFonts w:eastAsiaTheme="minorHAnsi"/>
          <w:sz w:val="28"/>
          <w:szCs w:val="28"/>
        </w:rPr>
        <w:t>It’s an overarching control of the budget and infringes on the budget right of the parliaments.</w:t>
      </w:r>
      <w:r w:rsidR="008F078E">
        <w:rPr>
          <w:rFonts w:eastAsiaTheme="minorHAnsi"/>
          <w:sz w:val="28"/>
          <w:szCs w:val="28"/>
        </w:rPr>
        <w:t>”</w:t>
      </w:r>
    </w:p>
    <w:p w14:paraId="52DAA7BE" w14:textId="77777777" w:rsidR="005E5131" w:rsidRPr="00407595" w:rsidRDefault="005E5131" w:rsidP="00407595">
      <w:pPr>
        <w:rPr>
          <w:rFonts w:eastAsiaTheme="minorHAnsi"/>
          <w:sz w:val="28"/>
          <w:szCs w:val="28"/>
        </w:rPr>
      </w:pPr>
    </w:p>
    <w:p w14:paraId="46995413" w14:textId="77777777" w:rsidR="00B714D3" w:rsidRDefault="00407595" w:rsidP="00407595">
      <w:pPr>
        <w:rPr>
          <w:rFonts w:eastAsiaTheme="minorHAnsi"/>
          <w:sz w:val="28"/>
          <w:szCs w:val="28"/>
        </w:rPr>
      </w:pPr>
      <w:r w:rsidRPr="00407595">
        <w:rPr>
          <w:rFonts w:eastAsiaTheme="minorHAnsi"/>
          <w:sz w:val="28"/>
          <w:szCs w:val="28"/>
        </w:rPr>
        <w:t xml:space="preserve">Parliament’s oversight role will be relegated to  “rubber stamping”, as by the time the budget reaches parliament, the implementation agenda, projects and  capital investments will have already been inked. </w:t>
      </w:r>
    </w:p>
    <w:p w14:paraId="11A4EEA2" w14:textId="0FF25CBE" w:rsidR="00407595" w:rsidRPr="00407595" w:rsidRDefault="00B714D3" w:rsidP="00407595">
      <w:pPr>
        <w:rPr>
          <w:rFonts w:eastAsiaTheme="minorHAnsi"/>
          <w:sz w:val="28"/>
          <w:szCs w:val="28"/>
        </w:rPr>
      </w:pPr>
      <w:r>
        <w:rPr>
          <w:rFonts w:eastAsiaTheme="minorHAnsi"/>
          <w:sz w:val="28"/>
          <w:szCs w:val="28"/>
        </w:rPr>
        <w:t>“</w:t>
      </w:r>
      <w:r w:rsidR="00407595" w:rsidRPr="00407595">
        <w:rPr>
          <w:rFonts w:eastAsiaTheme="minorHAnsi"/>
          <w:sz w:val="28"/>
          <w:szCs w:val="28"/>
        </w:rPr>
        <w:t xml:space="preserve">The  now added role of the CFT is also cause for concern, as there will be </w:t>
      </w:r>
      <w:r w:rsidR="003055F1">
        <w:rPr>
          <w:rFonts w:eastAsiaTheme="minorHAnsi"/>
          <w:sz w:val="28"/>
          <w:szCs w:val="28"/>
        </w:rPr>
        <w:t>overlaps</w:t>
      </w:r>
      <w:r w:rsidR="00407595" w:rsidRPr="00407595">
        <w:rPr>
          <w:rFonts w:eastAsiaTheme="minorHAnsi"/>
          <w:sz w:val="28"/>
          <w:szCs w:val="28"/>
        </w:rPr>
        <w:t xml:space="preserve"> and  there are still too many ambiguities.</w:t>
      </w:r>
      <w:r>
        <w:rPr>
          <w:rFonts w:eastAsiaTheme="minorHAnsi"/>
          <w:sz w:val="28"/>
          <w:szCs w:val="28"/>
        </w:rPr>
        <w:t>”</w:t>
      </w:r>
    </w:p>
    <w:p w14:paraId="24495EA8" w14:textId="08E99B89" w:rsidR="00407595" w:rsidRPr="00407595" w:rsidRDefault="00407595" w:rsidP="00407595">
      <w:pPr>
        <w:rPr>
          <w:rFonts w:eastAsiaTheme="minorHAnsi"/>
          <w:sz w:val="28"/>
          <w:szCs w:val="28"/>
        </w:rPr>
      </w:pPr>
    </w:p>
    <w:p w14:paraId="2570FF21" w14:textId="60B26AB8" w:rsidR="00407595" w:rsidRPr="00D44407" w:rsidRDefault="00407595" w:rsidP="00407595">
      <w:pPr>
        <w:rPr>
          <w:rFonts w:eastAsiaTheme="minorHAnsi"/>
          <w:sz w:val="28"/>
          <w:szCs w:val="28"/>
        </w:rPr>
      </w:pPr>
      <w:r w:rsidRPr="00407595">
        <w:rPr>
          <w:rFonts w:eastAsiaTheme="minorHAnsi"/>
          <w:sz w:val="28"/>
          <w:szCs w:val="28"/>
        </w:rPr>
        <w:t>While the World Bank’s management of the Trust Fund is  very bureaucratic, the existence of the (temporary) NRBP ensures the  “</w:t>
      </w:r>
      <w:proofErr w:type="spellStart"/>
      <w:r w:rsidRPr="00407595">
        <w:rPr>
          <w:rFonts w:eastAsiaTheme="minorHAnsi"/>
          <w:sz w:val="28"/>
          <w:szCs w:val="28"/>
        </w:rPr>
        <w:t>couleur</w:t>
      </w:r>
      <w:proofErr w:type="spellEnd"/>
      <w:r w:rsidRPr="00407595">
        <w:rPr>
          <w:rFonts w:eastAsiaTheme="minorHAnsi"/>
          <w:sz w:val="28"/>
          <w:szCs w:val="28"/>
        </w:rPr>
        <w:t xml:space="preserve"> locale”  and this is evident of how  -even for a temporary organization, if it is to be sustainable- the foundation need to be implanted locally. The same can be said for the COHO construct.  An</w:t>
      </w:r>
      <w:r w:rsidR="00456EE1">
        <w:rPr>
          <w:rFonts w:eastAsiaTheme="minorHAnsi"/>
          <w:sz w:val="28"/>
          <w:szCs w:val="28"/>
        </w:rPr>
        <w:t xml:space="preserve">y other </w:t>
      </w:r>
      <w:r w:rsidRPr="00407595">
        <w:rPr>
          <w:rFonts w:eastAsiaTheme="minorHAnsi"/>
          <w:sz w:val="28"/>
          <w:szCs w:val="28"/>
        </w:rPr>
        <w:t xml:space="preserve">set-up therefore needs to </w:t>
      </w:r>
      <w:r w:rsidR="00456EE1">
        <w:rPr>
          <w:rFonts w:eastAsiaTheme="minorHAnsi"/>
          <w:sz w:val="28"/>
          <w:szCs w:val="28"/>
        </w:rPr>
        <w:t xml:space="preserve">be </w:t>
      </w:r>
      <w:r w:rsidRPr="00407595">
        <w:rPr>
          <w:rFonts w:eastAsiaTheme="minorHAnsi"/>
          <w:sz w:val="28"/>
          <w:szCs w:val="28"/>
        </w:rPr>
        <w:t>devised with attention for sustainability and capacity building and</w:t>
      </w:r>
      <w:r w:rsidR="00456EE1">
        <w:rPr>
          <w:rFonts w:eastAsiaTheme="minorHAnsi"/>
          <w:sz w:val="28"/>
          <w:szCs w:val="28"/>
        </w:rPr>
        <w:t xml:space="preserve"> in MP Wescot’s opinion, </w:t>
      </w:r>
      <w:r w:rsidRPr="00407595">
        <w:rPr>
          <w:rFonts w:eastAsiaTheme="minorHAnsi"/>
          <w:sz w:val="28"/>
          <w:szCs w:val="28"/>
        </w:rPr>
        <w:t xml:space="preserve"> the country package/implementation agenda</w:t>
      </w:r>
      <w:r w:rsidR="005C343B">
        <w:rPr>
          <w:rFonts w:eastAsiaTheme="minorHAnsi"/>
          <w:sz w:val="28"/>
          <w:szCs w:val="28"/>
        </w:rPr>
        <w:t>s</w:t>
      </w:r>
      <w:r w:rsidRPr="00407595">
        <w:rPr>
          <w:rFonts w:eastAsiaTheme="minorHAnsi"/>
          <w:sz w:val="28"/>
          <w:szCs w:val="28"/>
        </w:rPr>
        <w:t xml:space="preserve"> need to be redrafted.</w:t>
      </w:r>
    </w:p>
    <w:p w14:paraId="6E755930" w14:textId="77777777" w:rsidR="00C91DA3" w:rsidRPr="00D44407" w:rsidRDefault="00C91DA3" w:rsidP="00407595">
      <w:pPr>
        <w:rPr>
          <w:rFonts w:eastAsiaTheme="minorHAnsi"/>
          <w:sz w:val="28"/>
          <w:szCs w:val="28"/>
        </w:rPr>
      </w:pPr>
    </w:p>
    <w:p w14:paraId="21B74641" w14:textId="099DA770" w:rsidR="00C91DA3" w:rsidRPr="00407595" w:rsidRDefault="00C91DA3" w:rsidP="00387D71">
      <w:pPr>
        <w:rPr>
          <w:rFonts w:eastAsiaTheme="minorHAnsi"/>
          <w:sz w:val="28"/>
          <w:szCs w:val="28"/>
        </w:rPr>
      </w:pPr>
      <w:r w:rsidRPr="00407595">
        <w:rPr>
          <w:rFonts w:ascii="Helvetica" w:eastAsia="Times New Roman" w:hAnsi="Helvetica" w:cs="Times New Roman"/>
          <w:color w:val="000000"/>
          <w:sz w:val="28"/>
          <w:szCs w:val="28"/>
        </w:rPr>
        <w:lastRenderedPageBreak/>
        <w:t xml:space="preserve">Many of the  issues that we face with the WB Trust Fund construct are going  to repeat themselves with the temporary </w:t>
      </w:r>
      <w:r w:rsidR="000C7952">
        <w:rPr>
          <w:rFonts w:ascii="Helvetica" w:eastAsia="Times New Roman" w:hAnsi="Helvetica" w:cs="Times New Roman"/>
          <w:color w:val="000000"/>
          <w:sz w:val="28"/>
          <w:szCs w:val="28"/>
        </w:rPr>
        <w:t xml:space="preserve"> work </w:t>
      </w:r>
      <w:r w:rsidRPr="00407595">
        <w:rPr>
          <w:rFonts w:ascii="Helvetica" w:eastAsia="Times New Roman" w:hAnsi="Helvetica" w:cs="Times New Roman"/>
          <w:color w:val="000000"/>
          <w:sz w:val="28"/>
          <w:szCs w:val="28"/>
        </w:rPr>
        <w:t xml:space="preserve">organization as well as </w:t>
      </w:r>
      <w:r w:rsidR="00DC397A">
        <w:rPr>
          <w:rFonts w:ascii="Helvetica" w:eastAsia="Times New Roman" w:hAnsi="Helvetica" w:cs="Times New Roman"/>
          <w:color w:val="000000"/>
          <w:sz w:val="28"/>
          <w:szCs w:val="28"/>
        </w:rPr>
        <w:t xml:space="preserve">with </w:t>
      </w:r>
      <w:r w:rsidRPr="00407595">
        <w:rPr>
          <w:rFonts w:ascii="Helvetica" w:eastAsia="Times New Roman" w:hAnsi="Helvetica" w:cs="Times New Roman"/>
          <w:color w:val="000000"/>
          <w:sz w:val="28"/>
          <w:szCs w:val="28"/>
        </w:rPr>
        <w:t>the COHO.</w:t>
      </w:r>
    </w:p>
    <w:p w14:paraId="0F0EEBC1" w14:textId="77777777" w:rsidR="00C91DA3" w:rsidRPr="00407595" w:rsidRDefault="00C91DA3" w:rsidP="007B4B3B">
      <w:pPr>
        <w:spacing w:line="276" w:lineRule="auto"/>
        <w:rPr>
          <w:rFonts w:ascii="Helvetica" w:eastAsia="Times New Roman" w:hAnsi="Helvetica" w:cs="Times New Roman"/>
          <w:color w:val="000000"/>
          <w:sz w:val="28"/>
          <w:szCs w:val="28"/>
        </w:rPr>
      </w:pPr>
    </w:p>
    <w:p w14:paraId="241FFF49" w14:textId="77777777" w:rsidR="00F71A6C" w:rsidRDefault="00C91DA3" w:rsidP="007B4B3B">
      <w:pPr>
        <w:spacing w:line="276" w:lineRule="auto"/>
        <w:rPr>
          <w:rFonts w:ascii="Helvetica" w:eastAsia="Times New Roman" w:hAnsi="Helvetica" w:cs="Times New Roman"/>
          <w:color w:val="000000"/>
          <w:sz w:val="28"/>
          <w:szCs w:val="28"/>
        </w:rPr>
      </w:pPr>
      <w:r w:rsidRPr="00407595">
        <w:rPr>
          <w:rFonts w:ascii="Helvetica" w:eastAsia="Times New Roman" w:hAnsi="Helvetica" w:cs="Times New Roman"/>
          <w:color w:val="000000"/>
          <w:sz w:val="28"/>
          <w:szCs w:val="28"/>
        </w:rPr>
        <w:t>Problems such as 1) reaching agreement on how</w:t>
      </w:r>
      <w:r w:rsidR="00F71A6C">
        <w:rPr>
          <w:rFonts w:ascii="Helvetica" w:eastAsia="Times New Roman" w:hAnsi="Helvetica" w:cs="Times New Roman"/>
          <w:color w:val="000000"/>
          <w:sz w:val="28"/>
          <w:szCs w:val="28"/>
        </w:rPr>
        <w:t xml:space="preserve"> and when</w:t>
      </w:r>
      <w:r w:rsidRPr="00407595">
        <w:rPr>
          <w:rFonts w:ascii="Helvetica" w:eastAsia="Times New Roman" w:hAnsi="Helvetica" w:cs="Times New Roman"/>
          <w:color w:val="000000"/>
          <w:sz w:val="28"/>
          <w:szCs w:val="28"/>
        </w:rPr>
        <w:t xml:space="preserve"> to proceed,   </w:t>
      </w:r>
    </w:p>
    <w:p w14:paraId="3AA494C8" w14:textId="13399BF0" w:rsidR="000C7952" w:rsidRDefault="00C91DA3" w:rsidP="007B4B3B">
      <w:pPr>
        <w:spacing w:line="276" w:lineRule="auto"/>
        <w:rPr>
          <w:rFonts w:ascii="Helvetica" w:eastAsia="Times New Roman" w:hAnsi="Helvetica" w:cs="Times New Roman"/>
          <w:color w:val="000000"/>
          <w:sz w:val="28"/>
          <w:szCs w:val="28"/>
        </w:rPr>
      </w:pPr>
      <w:r w:rsidRPr="00407595">
        <w:rPr>
          <w:rFonts w:ascii="Helvetica" w:eastAsia="Times New Roman" w:hAnsi="Helvetica" w:cs="Times New Roman"/>
          <w:color w:val="000000"/>
          <w:sz w:val="28"/>
          <w:szCs w:val="28"/>
        </w:rPr>
        <w:t xml:space="preserve">2) having the necessary local capacity to act as counterparts,  3) lack of a public national plan in which all of this takes </w:t>
      </w:r>
      <w:r w:rsidR="0062115E">
        <w:rPr>
          <w:rFonts w:ascii="Helvetica" w:eastAsia="Times New Roman" w:hAnsi="Helvetica" w:cs="Times New Roman"/>
          <w:color w:val="000000"/>
          <w:sz w:val="28"/>
          <w:szCs w:val="28"/>
        </w:rPr>
        <w:t>shape</w:t>
      </w:r>
      <w:r w:rsidRPr="00407595">
        <w:rPr>
          <w:rFonts w:ascii="Helvetica" w:eastAsia="Times New Roman" w:hAnsi="Helvetica" w:cs="Times New Roman"/>
          <w:color w:val="000000"/>
          <w:sz w:val="28"/>
          <w:szCs w:val="28"/>
        </w:rPr>
        <w:t xml:space="preserve">. </w:t>
      </w:r>
    </w:p>
    <w:p w14:paraId="4A77112C" w14:textId="5AC59835" w:rsidR="00C91DA3" w:rsidRPr="00407595" w:rsidRDefault="000C7952" w:rsidP="007B4B3B">
      <w:pPr>
        <w:spacing w:line="276" w:lineRule="auto"/>
        <w:rPr>
          <w:rFonts w:ascii="Helvetica" w:eastAsia="Times New Roman" w:hAnsi="Helvetica" w:cs="Times New Roman"/>
          <w:color w:val="000000"/>
          <w:sz w:val="28"/>
          <w:szCs w:val="28"/>
        </w:rPr>
      </w:pPr>
      <w:r>
        <w:rPr>
          <w:rFonts w:ascii="Helvetica" w:eastAsia="Times New Roman" w:hAnsi="Helvetica" w:cs="Times New Roman"/>
          <w:color w:val="000000"/>
          <w:sz w:val="28"/>
          <w:szCs w:val="28"/>
        </w:rPr>
        <w:t xml:space="preserve">“ </w:t>
      </w:r>
      <w:r w:rsidR="00C91DA3" w:rsidRPr="00407595">
        <w:rPr>
          <w:rFonts w:ascii="Helvetica" w:eastAsia="Times New Roman" w:hAnsi="Helvetica" w:cs="Times New Roman"/>
          <w:color w:val="000000"/>
          <w:sz w:val="28"/>
          <w:szCs w:val="28"/>
        </w:rPr>
        <w:t>In addition to all of that, if the government continues to roll out whatever and the population, stakeholders and</w:t>
      </w:r>
      <w:r w:rsidR="00472FE5">
        <w:rPr>
          <w:rFonts w:ascii="Helvetica" w:eastAsia="Times New Roman" w:hAnsi="Helvetica" w:cs="Times New Roman"/>
          <w:color w:val="000000"/>
          <w:sz w:val="28"/>
          <w:szCs w:val="28"/>
        </w:rPr>
        <w:t xml:space="preserve"> the </w:t>
      </w:r>
      <w:r w:rsidR="00C91DA3" w:rsidRPr="00407595">
        <w:rPr>
          <w:rFonts w:ascii="Helvetica" w:eastAsia="Times New Roman" w:hAnsi="Helvetica" w:cs="Times New Roman"/>
          <w:color w:val="000000"/>
          <w:sz w:val="28"/>
          <w:szCs w:val="28"/>
        </w:rPr>
        <w:t xml:space="preserve"> different  sectors</w:t>
      </w:r>
      <w:r w:rsidR="00472FE5">
        <w:rPr>
          <w:rFonts w:ascii="Helvetica" w:eastAsia="Times New Roman" w:hAnsi="Helvetica" w:cs="Times New Roman"/>
          <w:color w:val="000000"/>
          <w:sz w:val="28"/>
          <w:szCs w:val="28"/>
        </w:rPr>
        <w:t xml:space="preserve"> are </w:t>
      </w:r>
      <w:r w:rsidR="00C91DA3" w:rsidRPr="00407595">
        <w:rPr>
          <w:rFonts w:ascii="Helvetica" w:eastAsia="Times New Roman" w:hAnsi="Helvetica" w:cs="Times New Roman"/>
          <w:color w:val="000000"/>
          <w:sz w:val="28"/>
          <w:szCs w:val="28"/>
        </w:rPr>
        <w:t xml:space="preserve"> not being involved in what the government is doing,  is going to create an atmosphere of mistrust and polarization</w:t>
      </w:r>
      <w:r w:rsidR="000B0971">
        <w:rPr>
          <w:rFonts w:ascii="Helvetica" w:eastAsia="Times New Roman" w:hAnsi="Helvetica" w:cs="Times New Roman"/>
          <w:color w:val="000000"/>
          <w:sz w:val="28"/>
          <w:szCs w:val="28"/>
        </w:rPr>
        <w:t xml:space="preserve"> nationally</w:t>
      </w:r>
      <w:r w:rsidR="00C91DA3" w:rsidRPr="00407595">
        <w:rPr>
          <w:rFonts w:ascii="Helvetica" w:eastAsia="Times New Roman" w:hAnsi="Helvetica" w:cs="Times New Roman"/>
          <w:color w:val="000000"/>
          <w:sz w:val="28"/>
          <w:szCs w:val="28"/>
        </w:rPr>
        <w:t xml:space="preserve">. </w:t>
      </w:r>
    </w:p>
    <w:p w14:paraId="2A78C0D1" w14:textId="77777777" w:rsidR="00382278" w:rsidRPr="00407595" w:rsidRDefault="00382278" w:rsidP="00407595">
      <w:pPr>
        <w:rPr>
          <w:rFonts w:eastAsiaTheme="minorHAnsi"/>
          <w:sz w:val="28"/>
          <w:szCs w:val="28"/>
        </w:rPr>
      </w:pPr>
    </w:p>
    <w:p w14:paraId="7AF85127" w14:textId="2C4D3944" w:rsidR="00407595" w:rsidRPr="00407595" w:rsidRDefault="00407595" w:rsidP="00407595">
      <w:pPr>
        <w:rPr>
          <w:rFonts w:eastAsiaTheme="minorHAnsi"/>
          <w:sz w:val="28"/>
          <w:szCs w:val="28"/>
        </w:rPr>
      </w:pPr>
      <w:r w:rsidRPr="00407595">
        <w:rPr>
          <w:rFonts w:eastAsiaTheme="minorHAnsi"/>
          <w:sz w:val="28"/>
          <w:szCs w:val="28"/>
        </w:rPr>
        <w:t>The powers delegated to the COHO organization belong</w:t>
      </w:r>
      <w:r w:rsidR="00192136">
        <w:rPr>
          <w:rFonts w:eastAsiaTheme="minorHAnsi"/>
          <w:sz w:val="28"/>
          <w:szCs w:val="28"/>
        </w:rPr>
        <w:t xml:space="preserve"> more </w:t>
      </w:r>
      <w:r w:rsidRPr="00407595">
        <w:rPr>
          <w:rFonts w:eastAsiaTheme="minorHAnsi"/>
          <w:sz w:val="28"/>
          <w:szCs w:val="28"/>
        </w:rPr>
        <w:t xml:space="preserve"> in a type of Development and Investment Bank structure with all the necessary checks and balances that</w:t>
      </w:r>
      <w:r w:rsidR="006031F4">
        <w:rPr>
          <w:rFonts w:eastAsiaTheme="minorHAnsi"/>
          <w:sz w:val="28"/>
          <w:szCs w:val="28"/>
        </w:rPr>
        <w:t xml:space="preserve"> any </w:t>
      </w:r>
      <w:r w:rsidRPr="00407595">
        <w:rPr>
          <w:rFonts w:eastAsiaTheme="minorHAnsi"/>
          <w:sz w:val="28"/>
          <w:szCs w:val="28"/>
        </w:rPr>
        <w:t xml:space="preserve"> such institution demands</w:t>
      </w:r>
      <w:r w:rsidR="006E35BD">
        <w:rPr>
          <w:rFonts w:eastAsiaTheme="minorHAnsi"/>
          <w:sz w:val="28"/>
          <w:szCs w:val="28"/>
        </w:rPr>
        <w:t xml:space="preserve">; </w:t>
      </w:r>
      <w:r w:rsidRPr="00407595">
        <w:rPr>
          <w:rFonts w:eastAsiaTheme="minorHAnsi"/>
          <w:sz w:val="28"/>
          <w:szCs w:val="28"/>
        </w:rPr>
        <w:t>a structure for development that better fits small islands</w:t>
      </w:r>
      <w:r w:rsidR="004129EB">
        <w:rPr>
          <w:rFonts w:eastAsiaTheme="minorHAnsi"/>
          <w:sz w:val="28"/>
          <w:szCs w:val="28"/>
        </w:rPr>
        <w:t xml:space="preserve">, </w:t>
      </w:r>
      <w:r w:rsidRPr="00407595">
        <w:rPr>
          <w:rFonts w:eastAsiaTheme="minorHAnsi"/>
          <w:sz w:val="28"/>
          <w:szCs w:val="28"/>
        </w:rPr>
        <w:t>ensuring</w:t>
      </w:r>
      <w:r w:rsidR="00192136">
        <w:rPr>
          <w:rFonts w:eastAsiaTheme="minorHAnsi"/>
          <w:sz w:val="28"/>
          <w:szCs w:val="28"/>
        </w:rPr>
        <w:t xml:space="preserve"> that </w:t>
      </w:r>
      <w:r w:rsidRPr="00407595">
        <w:rPr>
          <w:rFonts w:eastAsiaTheme="minorHAnsi"/>
          <w:sz w:val="28"/>
          <w:szCs w:val="28"/>
        </w:rPr>
        <w:t xml:space="preserve"> checks and balances are in place and all accountability has teeth.</w:t>
      </w:r>
    </w:p>
    <w:p w14:paraId="0BF648C7" w14:textId="77777777" w:rsidR="00407595" w:rsidRPr="00407595" w:rsidRDefault="00407595" w:rsidP="00407595">
      <w:pPr>
        <w:rPr>
          <w:rFonts w:ascii="Times New Roman" w:eastAsia="Times New Roman" w:hAnsi="Times New Roman" w:cs="Times New Roman"/>
          <w:sz w:val="28"/>
          <w:szCs w:val="28"/>
        </w:rPr>
      </w:pPr>
    </w:p>
    <w:p w14:paraId="0252B531" w14:textId="51A5793E" w:rsidR="00407595" w:rsidRDefault="00407595" w:rsidP="00407595">
      <w:pPr>
        <w:rPr>
          <w:rFonts w:ascii="Times New Roman" w:eastAsia="Times New Roman" w:hAnsi="Times New Roman" w:cs="Times New Roman"/>
          <w:sz w:val="28"/>
          <w:szCs w:val="28"/>
        </w:rPr>
      </w:pPr>
      <w:r w:rsidRPr="00407595">
        <w:rPr>
          <w:rFonts w:ascii="Times New Roman" w:eastAsia="Times New Roman" w:hAnsi="Times New Roman" w:cs="Times New Roman"/>
          <w:sz w:val="28"/>
          <w:szCs w:val="28"/>
        </w:rPr>
        <w:t>In terms of</w:t>
      </w:r>
      <w:r w:rsidR="00D15ABF">
        <w:rPr>
          <w:rFonts w:ascii="Times New Roman" w:eastAsia="Times New Roman" w:hAnsi="Times New Roman" w:cs="Times New Roman"/>
          <w:sz w:val="28"/>
          <w:szCs w:val="28"/>
        </w:rPr>
        <w:t xml:space="preserve"> our</w:t>
      </w:r>
      <w:r w:rsidRPr="00407595">
        <w:rPr>
          <w:rFonts w:ascii="Times New Roman" w:eastAsia="Times New Roman" w:hAnsi="Times New Roman" w:cs="Times New Roman"/>
          <w:sz w:val="28"/>
          <w:szCs w:val="28"/>
        </w:rPr>
        <w:t xml:space="preserve"> </w:t>
      </w:r>
      <w:r w:rsidR="00751F2C">
        <w:rPr>
          <w:rFonts w:ascii="Times New Roman" w:eastAsia="Times New Roman" w:hAnsi="Times New Roman" w:cs="Times New Roman"/>
          <w:sz w:val="28"/>
          <w:szCs w:val="28"/>
        </w:rPr>
        <w:t xml:space="preserve"> national </w:t>
      </w:r>
      <w:r w:rsidRPr="00407595">
        <w:rPr>
          <w:rFonts w:ascii="Times New Roman" w:eastAsia="Times New Roman" w:hAnsi="Times New Roman" w:cs="Times New Roman"/>
          <w:sz w:val="28"/>
          <w:szCs w:val="28"/>
        </w:rPr>
        <w:t>development</w:t>
      </w:r>
      <w:r w:rsidR="00D15ABF">
        <w:rPr>
          <w:rFonts w:ascii="Times New Roman" w:eastAsia="Times New Roman" w:hAnsi="Times New Roman" w:cs="Times New Roman"/>
          <w:sz w:val="28"/>
          <w:szCs w:val="28"/>
        </w:rPr>
        <w:t xml:space="preserve">, </w:t>
      </w:r>
      <w:r w:rsidRPr="00407595">
        <w:rPr>
          <w:rFonts w:ascii="Times New Roman" w:eastAsia="Times New Roman" w:hAnsi="Times New Roman" w:cs="Times New Roman"/>
          <w:sz w:val="28"/>
          <w:szCs w:val="28"/>
        </w:rPr>
        <w:t xml:space="preserve">what this </w:t>
      </w:r>
      <w:r w:rsidR="00E21436">
        <w:rPr>
          <w:rFonts w:ascii="Times New Roman" w:eastAsia="Times New Roman" w:hAnsi="Times New Roman" w:cs="Times New Roman"/>
          <w:sz w:val="28"/>
          <w:szCs w:val="28"/>
        </w:rPr>
        <w:t xml:space="preserve">current </w:t>
      </w:r>
      <w:r w:rsidRPr="00407595">
        <w:rPr>
          <w:rFonts w:ascii="Times New Roman" w:eastAsia="Times New Roman" w:hAnsi="Times New Roman" w:cs="Times New Roman"/>
          <w:sz w:val="28"/>
          <w:szCs w:val="28"/>
        </w:rPr>
        <w:t>approach, both organizational and reformational</w:t>
      </w:r>
      <w:r w:rsidR="007135B5">
        <w:rPr>
          <w:rFonts w:ascii="Times New Roman" w:eastAsia="Times New Roman" w:hAnsi="Times New Roman" w:cs="Times New Roman"/>
          <w:sz w:val="28"/>
          <w:szCs w:val="28"/>
        </w:rPr>
        <w:t xml:space="preserve"> </w:t>
      </w:r>
      <w:r w:rsidRPr="00407595">
        <w:rPr>
          <w:rFonts w:ascii="Times New Roman" w:eastAsia="Times New Roman" w:hAnsi="Times New Roman" w:cs="Times New Roman"/>
          <w:sz w:val="28"/>
          <w:szCs w:val="28"/>
        </w:rPr>
        <w:t>totally overlook</w:t>
      </w:r>
      <w:r w:rsidR="00E21436">
        <w:rPr>
          <w:rFonts w:ascii="Times New Roman" w:eastAsia="Times New Roman" w:hAnsi="Times New Roman" w:cs="Times New Roman"/>
          <w:sz w:val="28"/>
          <w:szCs w:val="28"/>
        </w:rPr>
        <w:t>s</w:t>
      </w:r>
      <w:r w:rsidR="001A5C22">
        <w:rPr>
          <w:rFonts w:ascii="Times New Roman" w:eastAsia="Times New Roman" w:hAnsi="Times New Roman" w:cs="Times New Roman"/>
          <w:sz w:val="28"/>
          <w:szCs w:val="28"/>
        </w:rPr>
        <w:t xml:space="preserve">, </w:t>
      </w:r>
      <w:r w:rsidRPr="00407595">
        <w:rPr>
          <w:rFonts w:ascii="Times New Roman" w:eastAsia="Times New Roman" w:hAnsi="Times New Roman" w:cs="Times New Roman"/>
          <w:sz w:val="28"/>
          <w:szCs w:val="28"/>
        </w:rPr>
        <w:t xml:space="preserve"> are the inherent vulnerabilities of </w:t>
      </w:r>
      <w:r w:rsidRPr="00407595">
        <w:rPr>
          <w:rFonts w:ascii="Times New Roman" w:eastAsia="Times New Roman" w:hAnsi="Times New Roman" w:cs="Times New Roman"/>
          <w:sz w:val="28"/>
          <w:szCs w:val="28"/>
          <w:u w:val="single"/>
        </w:rPr>
        <w:t>small island develo</w:t>
      </w:r>
      <w:r w:rsidR="00B34B5A">
        <w:rPr>
          <w:rFonts w:ascii="Times New Roman" w:eastAsia="Times New Roman" w:hAnsi="Times New Roman" w:cs="Times New Roman"/>
          <w:sz w:val="28"/>
          <w:szCs w:val="28"/>
          <w:u w:val="single"/>
        </w:rPr>
        <w:t>ping</w:t>
      </w:r>
      <w:r w:rsidRPr="00407595">
        <w:rPr>
          <w:rFonts w:ascii="Times New Roman" w:eastAsia="Times New Roman" w:hAnsi="Times New Roman" w:cs="Times New Roman"/>
          <w:sz w:val="28"/>
          <w:szCs w:val="28"/>
          <w:u w:val="single"/>
        </w:rPr>
        <w:t xml:space="preserve"> states</w:t>
      </w:r>
      <w:r w:rsidR="00C91451">
        <w:rPr>
          <w:rFonts w:ascii="Times New Roman" w:eastAsia="Times New Roman" w:hAnsi="Times New Roman" w:cs="Times New Roman"/>
          <w:sz w:val="28"/>
          <w:szCs w:val="28"/>
        </w:rPr>
        <w:t xml:space="preserve">”, </w:t>
      </w:r>
      <w:r w:rsidR="00DD6303">
        <w:rPr>
          <w:rFonts w:ascii="Times New Roman" w:eastAsia="Times New Roman" w:hAnsi="Times New Roman" w:cs="Times New Roman"/>
          <w:sz w:val="28"/>
          <w:szCs w:val="28"/>
        </w:rPr>
        <w:t xml:space="preserve">the MP further stated. </w:t>
      </w:r>
    </w:p>
    <w:p w14:paraId="136E5E59" w14:textId="77777777" w:rsidR="00DD6303" w:rsidRDefault="00DD6303" w:rsidP="00407595">
      <w:pPr>
        <w:rPr>
          <w:rFonts w:ascii="Times New Roman" w:eastAsia="Times New Roman" w:hAnsi="Times New Roman" w:cs="Times New Roman"/>
          <w:sz w:val="28"/>
          <w:szCs w:val="28"/>
        </w:rPr>
      </w:pPr>
    </w:p>
    <w:p w14:paraId="2FD40C12" w14:textId="5238A23F" w:rsidR="00DD6303" w:rsidRPr="00407595" w:rsidRDefault="0074783B" w:rsidP="00407595">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MP quotes</w:t>
      </w:r>
      <w:r w:rsidR="00DD6303">
        <w:rPr>
          <w:rFonts w:ascii="Times New Roman" w:eastAsia="Times New Roman" w:hAnsi="Times New Roman" w:cs="Times New Roman"/>
          <w:sz w:val="28"/>
          <w:szCs w:val="28"/>
        </w:rPr>
        <w:t xml:space="preserve">: </w:t>
      </w:r>
    </w:p>
    <w:p w14:paraId="39FDC370" w14:textId="4ED377BF" w:rsidR="00407595" w:rsidRPr="00407595" w:rsidRDefault="00407595" w:rsidP="00407595">
      <w:pPr>
        <w:rPr>
          <w:rFonts w:ascii="Times New Roman" w:eastAsia="Times New Roman" w:hAnsi="Times New Roman" w:cs="Times New Roman"/>
          <w:i/>
          <w:iCs/>
          <w:sz w:val="28"/>
          <w:szCs w:val="28"/>
        </w:rPr>
      </w:pPr>
      <w:r w:rsidRPr="00407595">
        <w:rPr>
          <w:rFonts w:ascii="Times New Roman" w:eastAsia="Times New Roman" w:hAnsi="Times New Roman" w:cs="Times New Roman"/>
          <w:i/>
          <w:iCs/>
          <w:sz w:val="28"/>
          <w:szCs w:val="28"/>
        </w:rPr>
        <w:t xml:space="preserve">“On the front line of multiple world crises -including climate change and debt, SIDS face chronic structural challenges and vulnerabilities that are becoming more interconnected and intense over time. They rely on external financing to help prepare and recover from these crises. The climate crisis is more expensive for SIDS. Debt is more  expensive for SIDS. Infrastructure is more expensive. Assistance from partner countries doesn’t stretch as far.” </w:t>
      </w:r>
      <w:r w:rsidR="00124F43" w:rsidRPr="00D44407">
        <w:rPr>
          <w:rFonts w:ascii="Times New Roman" w:eastAsia="Times New Roman" w:hAnsi="Times New Roman" w:cs="Times New Roman"/>
          <w:i/>
          <w:iCs/>
          <w:sz w:val="28"/>
          <w:szCs w:val="28"/>
        </w:rPr>
        <w:t>(</w:t>
      </w:r>
      <w:r w:rsidR="00124F43" w:rsidRPr="00D44407">
        <w:rPr>
          <w:sz w:val="28"/>
          <w:szCs w:val="28"/>
        </w:rPr>
        <w:t>UN-OHRLLS</w:t>
      </w:r>
      <w:r w:rsidR="00124F43" w:rsidRPr="00D44407">
        <w:rPr>
          <w:sz w:val="28"/>
          <w:szCs w:val="28"/>
        </w:rPr>
        <w:t>)</w:t>
      </w:r>
    </w:p>
    <w:p w14:paraId="573F60BA" w14:textId="77777777" w:rsidR="00407595" w:rsidRPr="00407595" w:rsidRDefault="00407595" w:rsidP="00407595">
      <w:pPr>
        <w:rPr>
          <w:rFonts w:ascii="Times New Roman" w:eastAsia="Times New Roman" w:hAnsi="Times New Roman" w:cs="Times New Roman"/>
          <w:sz w:val="28"/>
          <w:szCs w:val="28"/>
        </w:rPr>
      </w:pPr>
    </w:p>
    <w:p w14:paraId="356EA387" w14:textId="0658FF13" w:rsidR="00407595" w:rsidRPr="00407595" w:rsidRDefault="00407595" w:rsidP="00407595">
      <w:pPr>
        <w:rPr>
          <w:rFonts w:ascii="Times New Roman" w:eastAsia="Times New Roman" w:hAnsi="Times New Roman" w:cs="Times New Roman"/>
          <w:sz w:val="28"/>
          <w:szCs w:val="28"/>
        </w:rPr>
      </w:pPr>
      <w:r w:rsidRPr="00407595">
        <w:rPr>
          <w:rFonts w:ascii="Times New Roman" w:eastAsia="Times New Roman" w:hAnsi="Times New Roman" w:cs="Times New Roman"/>
          <w:sz w:val="28"/>
          <w:szCs w:val="28"/>
        </w:rPr>
        <w:t xml:space="preserve">What is </w:t>
      </w:r>
      <w:r w:rsidR="00574BC2">
        <w:rPr>
          <w:rFonts w:ascii="Times New Roman" w:eastAsia="Times New Roman" w:hAnsi="Times New Roman" w:cs="Times New Roman"/>
          <w:sz w:val="28"/>
          <w:szCs w:val="28"/>
        </w:rPr>
        <w:t>absent in all of this</w:t>
      </w:r>
      <w:r w:rsidRPr="00407595">
        <w:rPr>
          <w:rFonts w:ascii="Times New Roman" w:eastAsia="Times New Roman" w:hAnsi="Times New Roman" w:cs="Times New Roman"/>
          <w:sz w:val="28"/>
          <w:szCs w:val="28"/>
        </w:rPr>
        <w:t>?</w:t>
      </w:r>
    </w:p>
    <w:p w14:paraId="7084315B" w14:textId="77777777" w:rsidR="00407595" w:rsidRPr="00407595" w:rsidRDefault="00407595" w:rsidP="00407595">
      <w:pPr>
        <w:rPr>
          <w:rFonts w:ascii="Times New Roman" w:eastAsia="Times New Roman" w:hAnsi="Times New Roman" w:cs="Times New Roman"/>
          <w:sz w:val="28"/>
          <w:szCs w:val="28"/>
        </w:rPr>
      </w:pPr>
      <w:r w:rsidRPr="00407595">
        <w:rPr>
          <w:rFonts w:ascii="Times New Roman" w:eastAsia="Times New Roman" w:hAnsi="Times New Roman" w:cs="Times New Roman"/>
          <w:sz w:val="28"/>
          <w:szCs w:val="28"/>
        </w:rPr>
        <w:t>Where is the 3-prong sustainable development triangle of Environment, Economy and Social Development?  Where are the sustainable development goal indicators and targets for St. Maarten? Where are our long term priorities?</w:t>
      </w:r>
    </w:p>
    <w:p w14:paraId="77CA5F3B" w14:textId="77777777" w:rsidR="00407595" w:rsidRPr="00407595" w:rsidRDefault="00407595" w:rsidP="00407595">
      <w:pPr>
        <w:rPr>
          <w:rFonts w:ascii="Times New Roman" w:eastAsia="Times New Roman" w:hAnsi="Times New Roman" w:cs="Times New Roman"/>
          <w:sz w:val="28"/>
          <w:szCs w:val="28"/>
        </w:rPr>
      </w:pPr>
    </w:p>
    <w:p w14:paraId="7CC1180E" w14:textId="294F0BE9" w:rsidR="001B5865" w:rsidRDefault="001B5865" w:rsidP="0040759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07595" w:rsidRPr="00407595">
        <w:rPr>
          <w:rFonts w:ascii="Times New Roman" w:eastAsia="Times New Roman" w:hAnsi="Times New Roman" w:cs="Times New Roman"/>
          <w:sz w:val="28"/>
          <w:szCs w:val="28"/>
        </w:rPr>
        <w:t>It’s not for the lack of plans</w:t>
      </w:r>
      <w:r w:rsidR="00B32E68" w:rsidRPr="00D44407">
        <w:rPr>
          <w:rFonts w:ascii="Times New Roman" w:eastAsia="Times New Roman" w:hAnsi="Times New Roman" w:cs="Times New Roman"/>
          <w:sz w:val="28"/>
          <w:szCs w:val="28"/>
        </w:rPr>
        <w:t xml:space="preserve"> per se</w:t>
      </w:r>
      <w:r w:rsidR="00407595" w:rsidRPr="00407595">
        <w:rPr>
          <w:rFonts w:ascii="Times New Roman" w:eastAsia="Times New Roman" w:hAnsi="Times New Roman" w:cs="Times New Roman"/>
          <w:sz w:val="28"/>
          <w:szCs w:val="28"/>
        </w:rPr>
        <w:t xml:space="preserve">, as we have had numerous plans for tax reform, we have (had) plans for education, for financial reform,  we have a plan for universal health insurance, we have a status report of our youth in collaboration </w:t>
      </w:r>
      <w:r w:rsidR="00407595" w:rsidRPr="00407595">
        <w:rPr>
          <w:rFonts w:ascii="Times New Roman" w:eastAsia="Times New Roman" w:hAnsi="Times New Roman" w:cs="Times New Roman"/>
          <w:sz w:val="28"/>
          <w:szCs w:val="28"/>
        </w:rPr>
        <w:lastRenderedPageBreak/>
        <w:t>with UNICEF. Were these even made known at the tabling of the country package</w:t>
      </w:r>
      <w:r w:rsidR="007809E5">
        <w:rPr>
          <w:rFonts w:ascii="Times New Roman" w:eastAsia="Times New Roman" w:hAnsi="Times New Roman" w:cs="Times New Roman"/>
          <w:sz w:val="28"/>
          <w:szCs w:val="28"/>
        </w:rPr>
        <w:t>”? the MP queries</w:t>
      </w:r>
      <w:r w:rsidR="009014FF">
        <w:rPr>
          <w:rFonts w:ascii="Times New Roman" w:eastAsia="Times New Roman" w:hAnsi="Times New Roman" w:cs="Times New Roman"/>
          <w:sz w:val="28"/>
          <w:szCs w:val="28"/>
        </w:rPr>
        <w:t xml:space="preserve"> in  her remarks on the draft COHO law. </w:t>
      </w:r>
    </w:p>
    <w:p w14:paraId="224EA9D0" w14:textId="77777777" w:rsidR="00C5256F" w:rsidRDefault="00C5256F" w:rsidP="00407595">
      <w:pPr>
        <w:rPr>
          <w:rFonts w:ascii="Times New Roman" w:eastAsia="Times New Roman" w:hAnsi="Times New Roman" w:cs="Times New Roman"/>
          <w:sz w:val="28"/>
          <w:szCs w:val="28"/>
        </w:rPr>
      </w:pPr>
    </w:p>
    <w:p w14:paraId="1926C836" w14:textId="23886FDE" w:rsidR="00C5256F" w:rsidRDefault="002E51BE" w:rsidP="0040759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256F">
        <w:rPr>
          <w:rFonts w:ascii="Times New Roman" w:eastAsia="Times New Roman" w:hAnsi="Times New Roman" w:cs="Times New Roman"/>
          <w:sz w:val="28"/>
          <w:szCs w:val="28"/>
        </w:rPr>
        <w:t>I ca</w:t>
      </w:r>
      <w:r w:rsidR="006A7A67">
        <w:rPr>
          <w:rFonts w:ascii="Times New Roman" w:eastAsia="Times New Roman" w:hAnsi="Times New Roman" w:cs="Times New Roman"/>
          <w:sz w:val="28"/>
          <w:szCs w:val="28"/>
        </w:rPr>
        <w:t xml:space="preserve">n only </w:t>
      </w:r>
      <w:r w:rsidR="00C5256F">
        <w:rPr>
          <w:rFonts w:ascii="Times New Roman" w:eastAsia="Times New Roman" w:hAnsi="Times New Roman" w:cs="Times New Roman"/>
          <w:sz w:val="28"/>
          <w:szCs w:val="28"/>
        </w:rPr>
        <w:t>hope that we can have a</w:t>
      </w:r>
      <w:r w:rsidR="006A7A67">
        <w:rPr>
          <w:rFonts w:ascii="Times New Roman" w:eastAsia="Times New Roman" w:hAnsi="Times New Roman" w:cs="Times New Roman"/>
          <w:sz w:val="28"/>
          <w:szCs w:val="28"/>
        </w:rPr>
        <w:t xml:space="preserve">n open discussion with the other parliaments </w:t>
      </w:r>
      <w:r w:rsidR="00A408F9">
        <w:rPr>
          <w:rFonts w:ascii="Times New Roman" w:eastAsia="Times New Roman" w:hAnsi="Times New Roman" w:cs="Times New Roman"/>
          <w:sz w:val="28"/>
          <w:szCs w:val="28"/>
        </w:rPr>
        <w:t xml:space="preserve">of the Kingdom on this </w:t>
      </w:r>
      <w:r w:rsidR="000E25F5">
        <w:rPr>
          <w:rFonts w:ascii="Times New Roman" w:eastAsia="Times New Roman" w:hAnsi="Times New Roman" w:cs="Times New Roman"/>
          <w:sz w:val="28"/>
          <w:szCs w:val="28"/>
        </w:rPr>
        <w:t xml:space="preserve"> draft </w:t>
      </w:r>
      <w:r w:rsidR="00A408F9">
        <w:rPr>
          <w:rFonts w:ascii="Times New Roman" w:eastAsia="Times New Roman" w:hAnsi="Times New Roman" w:cs="Times New Roman"/>
          <w:sz w:val="28"/>
          <w:szCs w:val="28"/>
        </w:rPr>
        <w:t xml:space="preserve">law </w:t>
      </w:r>
      <w:r w:rsidR="000E25F5">
        <w:rPr>
          <w:rFonts w:ascii="Times New Roman" w:eastAsia="Times New Roman" w:hAnsi="Times New Roman" w:cs="Times New Roman"/>
          <w:sz w:val="28"/>
          <w:szCs w:val="28"/>
        </w:rPr>
        <w:t>that was birthed</w:t>
      </w:r>
      <w:r w:rsidR="00C2103E">
        <w:rPr>
          <w:rFonts w:ascii="Times New Roman" w:eastAsia="Times New Roman" w:hAnsi="Times New Roman" w:cs="Times New Roman"/>
          <w:sz w:val="28"/>
          <w:szCs w:val="28"/>
        </w:rPr>
        <w:t xml:space="preserve"> during a time of mistrust, </w:t>
      </w:r>
      <w:r w:rsidR="00634CEE">
        <w:rPr>
          <w:rFonts w:ascii="Times New Roman" w:eastAsia="Times New Roman" w:hAnsi="Times New Roman" w:cs="Times New Roman"/>
          <w:sz w:val="28"/>
          <w:szCs w:val="28"/>
        </w:rPr>
        <w:t>impatience</w:t>
      </w:r>
      <w:r w:rsidR="00B15DD8">
        <w:rPr>
          <w:rFonts w:ascii="Times New Roman" w:eastAsia="Times New Roman" w:hAnsi="Times New Roman" w:cs="Times New Roman"/>
          <w:sz w:val="28"/>
          <w:szCs w:val="28"/>
        </w:rPr>
        <w:t xml:space="preserve"> and </w:t>
      </w:r>
      <w:r w:rsidR="006A06C8">
        <w:rPr>
          <w:rFonts w:ascii="Times New Roman" w:eastAsia="Times New Roman" w:hAnsi="Times New Roman" w:cs="Times New Roman"/>
          <w:sz w:val="28"/>
          <w:szCs w:val="28"/>
        </w:rPr>
        <w:t>antagonism</w:t>
      </w:r>
      <w:r w:rsidR="00B15DD8">
        <w:rPr>
          <w:rFonts w:ascii="Times New Roman" w:eastAsia="Times New Roman" w:hAnsi="Times New Roman" w:cs="Times New Roman"/>
          <w:sz w:val="28"/>
          <w:szCs w:val="28"/>
        </w:rPr>
        <w:t>, at least in the case of St. Maarten</w:t>
      </w:r>
      <w:r w:rsidR="00E139DE">
        <w:rPr>
          <w:rFonts w:ascii="Times New Roman" w:eastAsia="Times New Roman" w:hAnsi="Times New Roman" w:cs="Times New Roman"/>
          <w:sz w:val="28"/>
          <w:szCs w:val="28"/>
        </w:rPr>
        <w:t xml:space="preserve"> and that the consensus</w:t>
      </w:r>
      <w:r>
        <w:rPr>
          <w:rFonts w:ascii="Times New Roman" w:eastAsia="Times New Roman" w:hAnsi="Times New Roman" w:cs="Times New Roman"/>
          <w:sz w:val="28"/>
          <w:szCs w:val="28"/>
        </w:rPr>
        <w:t xml:space="preserve"> principle will be upheld throughout the process”, </w:t>
      </w:r>
      <w:r w:rsidR="00E139DE">
        <w:rPr>
          <w:rFonts w:ascii="Times New Roman" w:eastAsia="Times New Roman" w:hAnsi="Times New Roman" w:cs="Times New Roman"/>
          <w:sz w:val="28"/>
          <w:szCs w:val="28"/>
        </w:rPr>
        <w:t>MP</w:t>
      </w:r>
      <w:r>
        <w:rPr>
          <w:rFonts w:ascii="Times New Roman" w:eastAsia="Times New Roman" w:hAnsi="Times New Roman" w:cs="Times New Roman"/>
          <w:sz w:val="28"/>
          <w:szCs w:val="28"/>
        </w:rPr>
        <w:t xml:space="preserve"> Wescot concluded. </w:t>
      </w:r>
    </w:p>
    <w:p w14:paraId="4AA24E1E" w14:textId="77777777" w:rsidR="00572353" w:rsidRDefault="00572353" w:rsidP="00407595">
      <w:pPr>
        <w:rPr>
          <w:rFonts w:ascii="Times New Roman" w:eastAsia="Times New Roman" w:hAnsi="Times New Roman" w:cs="Times New Roman"/>
          <w:sz w:val="28"/>
          <w:szCs w:val="28"/>
        </w:rPr>
      </w:pPr>
    </w:p>
    <w:p w14:paraId="2500DE03" w14:textId="5B743FCF" w:rsidR="00572353" w:rsidRDefault="00572353" w:rsidP="00407595">
      <w:pPr>
        <w:rPr>
          <w:rFonts w:ascii="Times New Roman" w:eastAsia="Times New Roman" w:hAnsi="Times New Roman" w:cs="Times New Roman"/>
          <w:sz w:val="28"/>
          <w:szCs w:val="28"/>
        </w:rPr>
      </w:pPr>
      <w:r>
        <w:rPr>
          <w:rFonts w:ascii="Times New Roman" w:eastAsia="Times New Roman" w:hAnsi="Times New Roman" w:cs="Times New Roman"/>
          <w:sz w:val="28"/>
          <w:szCs w:val="28"/>
        </w:rPr>
        <w:t>END</w:t>
      </w:r>
    </w:p>
    <w:p w14:paraId="3B281667" w14:textId="77777777" w:rsidR="00F842CA" w:rsidRDefault="00F842CA" w:rsidP="00407595">
      <w:pPr>
        <w:rPr>
          <w:rFonts w:ascii="Times New Roman" w:eastAsia="Times New Roman" w:hAnsi="Times New Roman" w:cs="Times New Roman"/>
          <w:sz w:val="28"/>
          <w:szCs w:val="28"/>
        </w:rPr>
      </w:pPr>
    </w:p>
    <w:p w14:paraId="19A8BAA5" w14:textId="77777777" w:rsidR="00F842CA" w:rsidRDefault="00F842CA" w:rsidP="00407595">
      <w:pPr>
        <w:rPr>
          <w:rFonts w:ascii="Times New Roman" w:eastAsia="Times New Roman" w:hAnsi="Times New Roman" w:cs="Times New Roman"/>
          <w:sz w:val="28"/>
          <w:szCs w:val="28"/>
        </w:rPr>
      </w:pPr>
    </w:p>
    <w:p w14:paraId="29B45F95" w14:textId="0070A6F1" w:rsidR="00407595" w:rsidRPr="00407595" w:rsidRDefault="001B5865" w:rsidP="0040759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sectPr w:rsidR="00407595" w:rsidRPr="004075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AFFE" w14:textId="77777777" w:rsidR="00407595" w:rsidRDefault="00407595" w:rsidP="00407595">
      <w:r>
        <w:separator/>
      </w:r>
    </w:p>
  </w:endnote>
  <w:endnote w:type="continuationSeparator" w:id="0">
    <w:p w14:paraId="7C1BE559" w14:textId="77777777" w:rsidR="00407595" w:rsidRDefault="00407595" w:rsidP="0040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4250" w14:textId="77777777" w:rsidR="00407595" w:rsidRDefault="00407595" w:rsidP="00407595">
      <w:r>
        <w:separator/>
      </w:r>
    </w:p>
  </w:footnote>
  <w:footnote w:type="continuationSeparator" w:id="0">
    <w:p w14:paraId="4B85FE5C" w14:textId="77777777" w:rsidR="00407595" w:rsidRDefault="00407595" w:rsidP="0040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59"/>
    <w:rsid w:val="00006914"/>
    <w:rsid w:val="000324BC"/>
    <w:rsid w:val="000447A8"/>
    <w:rsid w:val="000542CB"/>
    <w:rsid w:val="0005607D"/>
    <w:rsid w:val="0005632E"/>
    <w:rsid w:val="00057CF8"/>
    <w:rsid w:val="00070F44"/>
    <w:rsid w:val="00073ADC"/>
    <w:rsid w:val="00087C23"/>
    <w:rsid w:val="000913D9"/>
    <w:rsid w:val="000940DF"/>
    <w:rsid w:val="000A45AB"/>
    <w:rsid w:val="000B0971"/>
    <w:rsid w:val="000C2377"/>
    <w:rsid w:val="000C7952"/>
    <w:rsid w:val="000E25F5"/>
    <w:rsid w:val="000E332A"/>
    <w:rsid w:val="000F4249"/>
    <w:rsid w:val="00105C91"/>
    <w:rsid w:val="00124F43"/>
    <w:rsid w:val="00145543"/>
    <w:rsid w:val="00154426"/>
    <w:rsid w:val="001672CB"/>
    <w:rsid w:val="00172641"/>
    <w:rsid w:val="001775D5"/>
    <w:rsid w:val="00192136"/>
    <w:rsid w:val="001A5C22"/>
    <w:rsid w:val="001B0810"/>
    <w:rsid w:val="001B5865"/>
    <w:rsid w:val="001E264E"/>
    <w:rsid w:val="001F5049"/>
    <w:rsid w:val="00217C1B"/>
    <w:rsid w:val="002226D1"/>
    <w:rsid w:val="002342DC"/>
    <w:rsid w:val="002408F4"/>
    <w:rsid w:val="0025476D"/>
    <w:rsid w:val="00270C3F"/>
    <w:rsid w:val="002819A7"/>
    <w:rsid w:val="00293789"/>
    <w:rsid w:val="002A3BF8"/>
    <w:rsid w:val="002D3381"/>
    <w:rsid w:val="002E1A2C"/>
    <w:rsid w:val="002E51BE"/>
    <w:rsid w:val="003055F1"/>
    <w:rsid w:val="003126C5"/>
    <w:rsid w:val="00316499"/>
    <w:rsid w:val="00335F12"/>
    <w:rsid w:val="00342EE2"/>
    <w:rsid w:val="003542C5"/>
    <w:rsid w:val="00355B85"/>
    <w:rsid w:val="00382278"/>
    <w:rsid w:val="00387AA8"/>
    <w:rsid w:val="00387D71"/>
    <w:rsid w:val="00397955"/>
    <w:rsid w:val="003A5FE0"/>
    <w:rsid w:val="003C1370"/>
    <w:rsid w:val="003F7B5B"/>
    <w:rsid w:val="00407595"/>
    <w:rsid w:val="004129EB"/>
    <w:rsid w:val="004379E0"/>
    <w:rsid w:val="00444325"/>
    <w:rsid w:val="00456EE1"/>
    <w:rsid w:val="00466AB0"/>
    <w:rsid w:val="00471C68"/>
    <w:rsid w:val="00471D2C"/>
    <w:rsid w:val="00472FE5"/>
    <w:rsid w:val="0049013C"/>
    <w:rsid w:val="00496722"/>
    <w:rsid w:val="004A70B8"/>
    <w:rsid w:val="004C4C64"/>
    <w:rsid w:val="004C4CE6"/>
    <w:rsid w:val="004C4D59"/>
    <w:rsid w:val="004F23E9"/>
    <w:rsid w:val="004F76F7"/>
    <w:rsid w:val="005041F6"/>
    <w:rsid w:val="00542F9D"/>
    <w:rsid w:val="00572353"/>
    <w:rsid w:val="00574BC2"/>
    <w:rsid w:val="00574DFF"/>
    <w:rsid w:val="00575488"/>
    <w:rsid w:val="00576DE1"/>
    <w:rsid w:val="0059323D"/>
    <w:rsid w:val="005B383F"/>
    <w:rsid w:val="005C343B"/>
    <w:rsid w:val="005D3794"/>
    <w:rsid w:val="005E5131"/>
    <w:rsid w:val="006031F4"/>
    <w:rsid w:val="00610779"/>
    <w:rsid w:val="00613E40"/>
    <w:rsid w:val="0062115E"/>
    <w:rsid w:val="00631D95"/>
    <w:rsid w:val="00634CEE"/>
    <w:rsid w:val="006410F9"/>
    <w:rsid w:val="0066430B"/>
    <w:rsid w:val="006813D6"/>
    <w:rsid w:val="006A06C8"/>
    <w:rsid w:val="006A7A67"/>
    <w:rsid w:val="006A7E05"/>
    <w:rsid w:val="006C1CF3"/>
    <w:rsid w:val="006D2F05"/>
    <w:rsid w:val="006D4253"/>
    <w:rsid w:val="006D74F1"/>
    <w:rsid w:val="006E35BD"/>
    <w:rsid w:val="006E3C7D"/>
    <w:rsid w:val="007135B5"/>
    <w:rsid w:val="00715099"/>
    <w:rsid w:val="00717D47"/>
    <w:rsid w:val="00720D06"/>
    <w:rsid w:val="0072214A"/>
    <w:rsid w:val="0072238F"/>
    <w:rsid w:val="007311A6"/>
    <w:rsid w:val="00734517"/>
    <w:rsid w:val="00737D60"/>
    <w:rsid w:val="0074783B"/>
    <w:rsid w:val="00751F2C"/>
    <w:rsid w:val="0075614F"/>
    <w:rsid w:val="00763875"/>
    <w:rsid w:val="007809E5"/>
    <w:rsid w:val="0079448D"/>
    <w:rsid w:val="007B2BAE"/>
    <w:rsid w:val="007D55FC"/>
    <w:rsid w:val="007E77B1"/>
    <w:rsid w:val="00811615"/>
    <w:rsid w:val="00833AE7"/>
    <w:rsid w:val="00836657"/>
    <w:rsid w:val="008B5DDD"/>
    <w:rsid w:val="008C55BE"/>
    <w:rsid w:val="008E458B"/>
    <w:rsid w:val="008F078E"/>
    <w:rsid w:val="00900AD9"/>
    <w:rsid w:val="009014FF"/>
    <w:rsid w:val="009041F1"/>
    <w:rsid w:val="0091462C"/>
    <w:rsid w:val="00920891"/>
    <w:rsid w:val="009258AD"/>
    <w:rsid w:val="009900F2"/>
    <w:rsid w:val="009A26B9"/>
    <w:rsid w:val="009C20C1"/>
    <w:rsid w:val="009C3D30"/>
    <w:rsid w:val="009C755A"/>
    <w:rsid w:val="009E31E3"/>
    <w:rsid w:val="009E39A3"/>
    <w:rsid w:val="009F5537"/>
    <w:rsid w:val="00A07EBD"/>
    <w:rsid w:val="00A126DF"/>
    <w:rsid w:val="00A408F9"/>
    <w:rsid w:val="00A45453"/>
    <w:rsid w:val="00A54E11"/>
    <w:rsid w:val="00A7447B"/>
    <w:rsid w:val="00A80870"/>
    <w:rsid w:val="00AB3A5E"/>
    <w:rsid w:val="00B12F61"/>
    <w:rsid w:val="00B15D29"/>
    <w:rsid w:val="00B15DD8"/>
    <w:rsid w:val="00B22379"/>
    <w:rsid w:val="00B32E68"/>
    <w:rsid w:val="00B34B5A"/>
    <w:rsid w:val="00B37EC4"/>
    <w:rsid w:val="00B66EA9"/>
    <w:rsid w:val="00B714D3"/>
    <w:rsid w:val="00B747DF"/>
    <w:rsid w:val="00B76492"/>
    <w:rsid w:val="00B924BA"/>
    <w:rsid w:val="00BA3AAE"/>
    <w:rsid w:val="00BB67AB"/>
    <w:rsid w:val="00BC38F1"/>
    <w:rsid w:val="00C2103E"/>
    <w:rsid w:val="00C37BCF"/>
    <w:rsid w:val="00C5256F"/>
    <w:rsid w:val="00C527B1"/>
    <w:rsid w:val="00C91451"/>
    <w:rsid w:val="00C91DA3"/>
    <w:rsid w:val="00C95CD8"/>
    <w:rsid w:val="00CB077E"/>
    <w:rsid w:val="00CE1714"/>
    <w:rsid w:val="00CF7186"/>
    <w:rsid w:val="00D0123C"/>
    <w:rsid w:val="00D15ABF"/>
    <w:rsid w:val="00D21FDF"/>
    <w:rsid w:val="00D33462"/>
    <w:rsid w:val="00D44407"/>
    <w:rsid w:val="00D5180B"/>
    <w:rsid w:val="00D52636"/>
    <w:rsid w:val="00D561E4"/>
    <w:rsid w:val="00D62AED"/>
    <w:rsid w:val="00D64C87"/>
    <w:rsid w:val="00D7112C"/>
    <w:rsid w:val="00D7112D"/>
    <w:rsid w:val="00D9091F"/>
    <w:rsid w:val="00DA7DB3"/>
    <w:rsid w:val="00DB18F1"/>
    <w:rsid w:val="00DC397A"/>
    <w:rsid w:val="00DD6303"/>
    <w:rsid w:val="00E00413"/>
    <w:rsid w:val="00E04679"/>
    <w:rsid w:val="00E139DE"/>
    <w:rsid w:val="00E21436"/>
    <w:rsid w:val="00E3199D"/>
    <w:rsid w:val="00E56036"/>
    <w:rsid w:val="00EB35DE"/>
    <w:rsid w:val="00EB7121"/>
    <w:rsid w:val="00EC1A92"/>
    <w:rsid w:val="00EF77E5"/>
    <w:rsid w:val="00F129C2"/>
    <w:rsid w:val="00F15499"/>
    <w:rsid w:val="00F17BC0"/>
    <w:rsid w:val="00F216F2"/>
    <w:rsid w:val="00F42ED6"/>
    <w:rsid w:val="00F43291"/>
    <w:rsid w:val="00F46A7C"/>
    <w:rsid w:val="00F52893"/>
    <w:rsid w:val="00F53BD5"/>
    <w:rsid w:val="00F56E4D"/>
    <w:rsid w:val="00F71A6C"/>
    <w:rsid w:val="00F842CA"/>
    <w:rsid w:val="00FB0E31"/>
    <w:rsid w:val="00FC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70749"/>
  <w15:chartTrackingRefBased/>
  <w15:docId w15:val="{6A418F09-9DDF-FB47-937D-EB499450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595"/>
    <w:pPr>
      <w:ind w:left="720"/>
      <w:contextualSpacing/>
    </w:pPr>
    <w:rPr>
      <w:rFonts w:eastAsiaTheme="minorHAnsi"/>
      <w:sz w:val="24"/>
      <w:szCs w:val="24"/>
    </w:rPr>
  </w:style>
  <w:style w:type="paragraph" w:styleId="FootnoteText">
    <w:name w:val="footnote text"/>
    <w:basedOn w:val="Normal"/>
    <w:link w:val="FootnoteTextChar"/>
    <w:uiPriority w:val="99"/>
    <w:semiHidden/>
    <w:unhideWhenUsed/>
    <w:rsid w:val="00407595"/>
    <w:rPr>
      <w:rFonts w:eastAsiaTheme="minorHAnsi"/>
      <w:sz w:val="20"/>
      <w:szCs w:val="20"/>
    </w:rPr>
  </w:style>
  <w:style w:type="character" w:customStyle="1" w:styleId="FootnoteTextChar">
    <w:name w:val="Footnote Text Char"/>
    <w:basedOn w:val="DefaultParagraphFont"/>
    <w:link w:val="FootnoteText"/>
    <w:uiPriority w:val="99"/>
    <w:semiHidden/>
    <w:rsid w:val="00407595"/>
    <w:rPr>
      <w:rFonts w:eastAsiaTheme="minorHAnsi"/>
      <w:sz w:val="20"/>
      <w:szCs w:val="20"/>
    </w:rPr>
  </w:style>
  <w:style w:type="character" w:styleId="FootnoteReference">
    <w:name w:val="footnote reference"/>
    <w:basedOn w:val="DefaultParagraphFont"/>
    <w:uiPriority w:val="99"/>
    <w:semiHidden/>
    <w:unhideWhenUsed/>
    <w:rsid w:val="004075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7314</Characters>
  <Application>Microsoft Office Word</Application>
  <DocSecurity>0</DocSecurity>
  <Lines>60</Lines>
  <Paragraphs>17</Paragraphs>
  <ScaleCrop>false</ScaleCrop>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Sarah Williams</cp:lastModifiedBy>
  <cp:revision>2</cp:revision>
  <dcterms:created xsi:type="dcterms:W3CDTF">2022-05-02T23:03:00Z</dcterms:created>
  <dcterms:modified xsi:type="dcterms:W3CDTF">2022-05-02T23:03:00Z</dcterms:modified>
</cp:coreProperties>
</file>